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32" w:rsidRPr="00B54FEF" w:rsidRDefault="00700B82" w:rsidP="00B54FEF">
      <w:pPr>
        <w:pStyle w:val="Default"/>
        <w:jc w:val="center"/>
        <w:rPr>
          <w:rFonts w:ascii="Times New Roman" w:eastAsia="Verdana" w:hAnsi="Times New Roman" w:cs="Times New Roman"/>
          <w:b/>
          <w:sz w:val="36"/>
          <w:szCs w:val="36"/>
        </w:rPr>
      </w:pPr>
      <w:r w:rsidRPr="00B54FEF">
        <w:rPr>
          <w:rFonts w:ascii="Times New Roman" w:hAnsi="Times New Roman" w:cs="Times New Roman"/>
          <w:b/>
          <w:sz w:val="36"/>
          <w:szCs w:val="36"/>
        </w:rPr>
        <w:t>What Is Wrong with Denominational Baptism?</w:t>
      </w:r>
    </w:p>
    <w:p w:rsidR="00F07F32" w:rsidRPr="00D72417" w:rsidRDefault="00700B82" w:rsidP="00D72417">
      <w:pPr>
        <w:pStyle w:val="Default"/>
        <w:jc w:val="center"/>
        <w:rPr>
          <w:rFonts w:ascii="Times New Roman" w:eastAsia="Verdana" w:hAnsi="Times New Roman" w:cs="Times New Roman"/>
          <w:sz w:val="32"/>
          <w:szCs w:val="32"/>
        </w:rPr>
      </w:pPr>
      <w:proofErr w:type="gramStart"/>
      <w:r w:rsidRPr="00B54FEF">
        <w:rPr>
          <w:rFonts w:ascii="Times New Roman" w:hAnsi="Times New Roman" w:cs="Times New Roman"/>
          <w:i/>
          <w:sz w:val="24"/>
          <w:szCs w:val="24"/>
        </w:rPr>
        <w:t>by</w:t>
      </w:r>
      <w:proofErr w:type="gramEnd"/>
      <w:r w:rsidRPr="00B54FEF">
        <w:rPr>
          <w:rFonts w:ascii="Times New Roman" w:hAnsi="Times New Roman" w:cs="Times New Roman"/>
          <w:i/>
          <w:sz w:val="24"/>
          <w:szCs w:val="24"/>
        </w:rPr>
        <w:t xml:space="preserve"> </w:t>
      </w:r>
      <w:r w:rsidRPr="00B54FEF">
        <w:rPr>
          <w:rFonts w:ascii="Times New Roman" w:hAnsi="Times New Roman" w:cs="Times New Roman"/>
          <w:i/>
          <w:sz w:val="24"/>
          <w:szCs w:val="24"/>
        </w:rPr>
        <w:t>Cecil Willis</w:t>
      </w:r>
      <w:r w:rsidRPr="00B54FEF">
        <w:rPr>
          <w:rFonts w:ascii="Times New Roman" w:eastAsia="Verdana" w:hAnsi="Times New Roman" w:cs="Times New Roman"/>
          <w:i/>
          <w:sz w:val="24"/>
          <w:szCs w:val="24"/>
        </w:rPr>
        <w:br/>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t>The word "baptism" with its various inflections occurs 126 times in the New Testament. Hence, one has to say a good deal about baptism or neglect a large portion of the Bible.</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t xml:space="preserve">So far as I know, </w:t>
      </w:r>
      <w:r w:rsidRPr="00B54FEF">
        <w:rPr>
          <w:rFonts w:ascii="Times New Roman" w:hAnsi="Times New Roman" w:cs="Times New Roman"/>
          <w:sz w:val="24"/>
          <w:szCs w:val="24"/>
        </w:rPr>
        <w:t>all denominations except the Christian Scientists and the Quakers practice some rite that they call baptism. Most people, therefore, have submitted to some ordinance that was called baptism. When these people learn about the New Testament church, they ofte</w:t>
      </w:r>
      <w:r w:rsidRPr="00B54FEF">
        <w:rPr>
          <w:rFonts w:ascii="Times New Roman" w:hAnsi="Times New Roman" w:cs="Times New Roman"/>
          <w:sz w:val="24"/>
          <w:szCs w:val="24"/>
        </w:rPr>
        <w:t>n want to come into the church on the</w:t>
      </w:r>
      <w:r w:rsidR="00B54FEF">
        <w:rPr>
          <w:rFonts w:ascii="Times New Roman" w:hAnsi="Times New Roman" w:cs="Times New Roman"/>
          <w:sz w:val="24"/>
          <w:szCs w:val="24"/>
        </w:rPr>
        <w:t>ir denominational baptism. But i</w:t>
      </w:r>
      <w:r w:rsidRPr="00B54FEF">
        <w:rPr>
          <w:rFonts w:ascii="Times New Roman" w:hAnsi="Times New Roman" w:cs="Times New Roman"/>
          <w:sz w:val="24"/>
          <w:szCs w:val="24"/>
        </w:rPr>
        <w:t>f something is wrong with denominational baptism, and I think there is, these people plainly need to be told about it. This I shall attempt to do in this short piece.</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t>Note these things wr</w:t>
      </w:r>
      <w:r w:rsidRPr="00B54FEF">
        <w:rPr>
          <w:rFonts w:ascii="Times New Roman" w:hAnsi="Times New Roman" w:cs="Times New Roman"/>
          <w:sz w:val="24"/>
          <w:szCs w:val="24"/>
        </w:rPr>
        <w:t>ong with denominational baptism:</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b/>
          <w:sz w:val="24"/>
          <w:szCs w:val="24"/>
        </w:rPr>
        <w:t>(l) It has the wrong authority (</w:t>
      </w:r>
      <w:r w:rsidRPr="00B54FEF">
        <w:rPr>
          <w:rFonts w:ascii="Times New Roman" w:hAnsi="Times New Roman" w:cs="Times New Roman"/>
          <w:b/>
          <w:i/>
          <w:sz w:val="24"/>
          <w:szCs w:val="24"/>
        </w:rPr>
        <w:t>Matt. 28: 18; Col. 3:17</w:t>
      </w:r>
      <w:r w:rsidRPr="00B54FEF">
        <w:rPr>
          <w:rFonts w:ascii="Times New Roman" w:hAnsi="Times New Roman" w:cs="Times New Roman"/>
          <w:b/>
          <w:sz w:val="24"/>
          <w:szCs w:val="24"/>
        </w:rPr>
        <w:t>).</w:t>
      </w:r>
      <w:r w:rsidRPr="00B54FEF">
        <w:rPr>
          <w:rFonts w:ascii="Times New Roman" w:hAnsi="Times New Roman" w:cs="Times New Roman"/>
          <w:sz w:val="24"/>
          <w:szCs w:val="24"/>
        </w:rPr>
        <w:t xml:space="preserve"> Denominational councils and creeds authorize denominational baptism. Jesu</w:t>
      </w:r>
      <w:r w:rsidR="00D72417">
        <w:rPr>
          <w:rFonts w:ascii="Times New Roman" w:hAnsi="Times New Roman" w:cs="Times New Roman"/>
          <w:sz w:val="24"/>
          <w:szCs w:val="24"/>
        </w:rPr>
        <w:t>s never authorized it, nor did H</w:t>
      </w:r>
      <w:r w:rsidRPr="00B54FEF">
        <w:rPr>
          <w:rFonts w:ascii="Times New Roman" w:hAnsi="Times New Roman" w:cs="Times New Roman"/>
          <w:sz w:val="24"/>
          <w:szCs w:val="24"/>
        </w:rPr>
        <w:t>e ever command anyone to be baptized into any denomination.</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b/>
          <w:sz w:val="24"/>
          <w:szCs w:val="24"/>
        </w:rPr>
        <w:t>(2) It usually has the wrong subject (</w:t>
      </w:r>
      <w:r w:rsidRPr="00B54FEF">
        <w:rPr>
          <w:rFonts w:ascii="Times New Roman" w:hAnsi="Times New Roman" w:cs="Times New Roman"/>
          <w:b/>
          <w:i/>
          <w:sz w:val="24"/>
          <w:szCs w:val="24"/>
        </w:rPr>
        <w:t>Matt. 28:19, 20; Mk. 16:15, 16; Acts 8:37; Acts 2:38</w:t>
      </w:r>
      <w:r w:rsidRPr="00B54FEF">
        <w:rPr>
          <w:rFonts w:ascii="Times New Roman" w:hAnsi="Times New Roman" w:cs="Times New Roman"/>
          <w:b/>
          <w:sz w:val="24"/>
          <w:szCs w:val="24"/>
        </w:rPr>
        <w:t>).</w:t>
      </w:r>
      <w:r w:rsidRPr="00B54FEF">
        <w:rPr>
          <w:rFonts w:ascii="Times New Roman" w:hAnsi="Times New Roman" w:cs="Times New Roman"/>
          <w:sz w:val="24"/>
          <w:szCs w:val="24"/>
        </w:rPr>
        <w:t xml:space="preserve"> The Bible teaches, and everyone is agreed, that the penitent believer who confesses his faith is a proper subject of scriptural </w:t>
      </w:r>
      <w:proofErr w:type="gramStart"/>
      <w:r w:rsidRPr="00B54FEF">
        <w:rPr>
          <w:rFonts w:ascii="Times New Roman" w:hAnsi="Times New Roman" w:cs="Times New Roman"/>
          <w:sz w:val="24"/>
          <w:szCs w:val="24"/>
        </w:rPr>
        <w:t>baptism</w:t>
      </w:r>
      <w:proofErr w:type="gramEnd"/>
      <w:r w:rsidRPr="00B54FEF">
        <w:rPr>
          <w:rFonts w:ascii="Times New Roman" w:hAnsi="Times New Roman" w:cs="Times New Roman"/>
          <w:sz w:val="24"/>
          <w:szCs w:val="24"/>
        </w:rPr>
        <w:t>. But denominations often sp</w:t>
      </w:r>
      <w:r w:rsidRPr="00B54FEF">
        <w:rPr>
          <w:rFonts w:ascii="Times New Roman" w:hAnsi="Times New Roman" w:cs="Times New Roman"/>
          <w:sz w:val="24"/>
          <w:szCs w:val="24"/>
        </w:rPr>
        <w:t>rinkle infants who cannot meet the above requirements. Denominations also baptize people who think they are saved rather than persons who desire to be saved.</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b/>
          <w:sz w:val="24"/>
          <w:szCs w:val="24"/>
        </w:rPr>
        <w:t>(3) It has the wrong confession (</w:t>
      </w:r>
      <w:r w:rsidRPr="00B54FEF">
        <w:rPr>
          <w:rFonts w:ascii="Times New Roman" w:hAnsi="Times New Roman" w:cs="Times New Roman"/>
          <w:b/>
          <w:i/>
          <w:sz w:val="24"/>
          <w:szCs w:val="24"/>
        </w:rPr>
        <w:t>Acts 8:37</w:t>
      </w:r>
      <w:r w:rsidRPr="00B54FEF">
        <w:rPr>
          <w:rFonts w:ascii="Times New Roman" w:hAnsi="Times New Roman" w:cs="Times New Roman"/>
          <w:b/>
          <w:sz w:val="24"/>
          <w:szCs w:val="24"/>
        </w:rPr>
        <w:t>).</w:t>
      </w:r>
      <w:r w:rsidRPr="00B54FEF">
        <w:rPr>
          <w:rFonts w:ascii="Times New Roman" w:hAnsi="Times New Roman" w:cs="Times New Roman"/>
          <w:sz w:val="24"/>
          <w:szCs w:val="24"/>
        </w:rPr>
        <w:t xml:space="preserve"> Persons in the New Testament confessed their faith in</w:t>
      </w:r>
      <w:r w:rsidRPr="00B54FEF">
        <w:rPr>
          <w:rFonts w:ascii="Times New Roman" w:hAnsi="Times New Roman" w:cs="Times New Roman"/>
          <w:sz w:val="24"/>
          <w:szCs w:val="24"/>
        </w:rPr>
        <w:t xml:space="preserve"> Christ as the only confessional requisite for baptism. But persons desiring to undergo denominational baptism will be asked to confess agreement with the sectarian creed. One denomination that I know requires a confession consisting of twenty propositions</w:t>
      </w:r>
      <w:r w:rsidRPr="00B54FEF">
        <w:rPr>
          <w:rFonts w:ascii="Times New Roman" w:hAnsi="Times New Roman" w:cs="Times New Roman"/>
          <w:sz w:val="24"/>
          <w:szCs w:val="24"/>
        </w:rPr>
        <w:t>. More common is the unscriptural confession wherein one states that he believes that God for Christ's sake has pardoned his sins. Many who now question their denominational baptism have not the faintest remembrance of what they confessed.</w:t>
      </w:r>
    </w:p>
    <w:p w:rsidR="00F07F32" w:rsidRPr="00B54FEF" w:rsidRDefault="00D72417" w:rsidP="00B54FEF">
      <w:pPr>
        <w:pStyle w:val="Default"/>
        <w:spacing w:after="240"/>
        <w:rPr>
          <w:rFonts w:ascii="Times New Roman" w:eastAsia="Verdana" w:hAnsi="Times New Roman" w:cs="Times New Roman"/>
          <w:sz w:val="24"/>
          <w:szCs w:val="24"/>
        </w:rPr>
      </w:pPr>
      <w:r>
        <w:rPr>
          <w:rFonts w:ascii="Times New Roman" w:hAnsi="Times New Roman" w:cs="Times New Roman"/>
          <w:b/>
          <w:sz w:val="24"/>
          <w:szCs w:val="24"/>
        </w:rPr>
        <w:t>(4) It often</w:t>
      </w:r>
      <w:r w:rsidR="00700B82" w:rsidRPr="00B54FEF">
        <w:rPr>
          <w:rFonts w:ascii="Times New Roman" w:hAnsi="Times New Roman" w:cs="Times New Roman"/>
          <w:b/>
          <w:sz w:val="24"/>
          <w:szCs w:val="24"/>
        </w:rPr>
        <w:t xml:space="preserve"> h</w:t>
      </w:r>
      <w:r w:rsidR="00700B82" w:rsidRPr="00B54FEF">
        <w:rPr>
          <w:rFonts w:ascii="Times New Roman" w:hAnsi="Times New Roman" w:cs="Times New Roman"/>
          <w:b/>
          <w:sz w:val="24"/>
          <w:szCs w:val="24"/>
        </w:rPr>
        <w:t>as the wrong action (</w:t>
      </w:r>
      <w:r w:rsidR="00700B82" w:rsidRPr="00B54FEF">
        <w:rPr>
          <w:rFonts w:ascii="Times New Roman" w:hAnsi="Times New Roman" w:cs="Times New Roman"/>
          <w:b/>
          <w:i/>
          <w:sz w:val="24"/>
          <w:szCs w:val="24"/>
        </w:rPr>
        <w:t>Acts 8:37; Rom. 6:3, 4; Col. 2:12</w:t>
      </w:r>
      <w:r w:rsidR="00700B82" w:rsidRPr="00B54FEF">
        <w:rPr>
          <w:rFonts w:ascii="Times New Roman" w:hAnsi="Times New Roman" w:cs="Times New Roman"/>
          <w:b/>
          <w:sz w:val="24"/>
          <w:szCs w:val="24"/>
        </w:rPr>
        <w:t>).</w:t>
      </w:r>
      <w:r w:rsidR="00700B82" w:rsidRPr="00B54FEF">
        <w:rPr>
          <w:rFonts w:ascii="Times New Roman" w:hAnsi="Times New Roman" w:cs="Times New Roman"/>
          <w:sz w:val="24"/>
          <w:szCs w:val="24"/>
        </w:rPr>
        <w:t xml:space="preserve"> Scriptural baptism entails "much water" (John 3:23), and a coming "unto," a "going down into," and a "coming up out of the water." In scriptural baptism, one is "buried" (Rom. 6:3, 4). Neither sprink</w:t>
      </w:r>
      <w:r w:rsidR="00700B82" w:rsidRPr="00B54FEF">
        <w:rPr>
          <w:rFonts w:ascii="Times New Roman" w:hAnsi="Times New Roman" w:cs="Times New Roman"/>
          <w:sz w:val="24"/>
          <w:szCs w:val="24"/>
        </w:rPr>
        <w:t>ling nor pouring meets these scriptural requiremen</w:t>
      </w:r>
      <w:r>
        <w:rPr>
          <w:rFonts w:ascii="Times New Roman" w:hAnsi="Times New Roman" w:cs="Times New Roman"/>
          <w:sz w:val="24"/>
          <w:szCs w:val="24"/>
        </w:rPr>
        <w:t>ts. Hence, if you submitted to s</w:t>
      </w:r>
      <w:r w:rsidR="00700B82" w:rsidRPr="00B54FEF">
        <w:rPr>
          <w:rFonts w:ascii="Times New Roman" w:hAnsi="Times New Roman" w:cs="Times New Roman"/>
          <w:sz w:val="24"/>
          <w:szCs w:val="24"/>
        </w:rPr>
        <w:t>prinkling or p</w:t>
      </w:r>
      <w:r>
        <w:rPr>
          <w:rFonts w:ascii="Times New Roman" w:hAnsi="Times New Roman" w:cs="Times New Roman"/>
          <w:sz w:val="24"/>
          <w:szCs w:val="24"/>
        </w:rPr>
        <w:t>ouring, your "baptism" was not the baptism taught in the gospel of Christ</w:t>
      </w:r>
      <w:r w:rsidR="00700B82" w:rsidRPr="00B54FEF">
        <w:rPr>
          <w:rFonts w:ascii="Times New Roman" w:hAnsi="Times New Roman" w:cs="Times New Roman"/>
          <w:sz w:val="24"/>
          <w:szCs w:val="24"/>
        </w:rPr>
        <w:t>.</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b/>
          <w:sz w:val="24"/>
          <w:szCs w:val="24"/>
        </w:rPr>
        <w:t>(5) It has the wrong purpose (</w:t>
      </w:r>
      <w:r w:rsidRPr="00B54FEF">
        <w:rPr>
          <w:rFonts w:ascii="Times New Roman" w:hAnsi="Times New Roman" w:cs="Times New Roman"/>
          <w:b/>
          <w:i/>
          <w:sz w:val="24"/>
          <w:szCs w:val="24"/>
        </w:rPr>
        <w:t>Acts 2:38; Mk. 16:16; Acts 22:16; 1 Pet. 3:21</w:t>
      </w:r>
      <w:r w:rsidRPr="00B54FEF">
        <w:rPr>
          <w:rFonts w:ascii="Times New Roman" w:hAnsi="Times New Roman" w:cs="Times New Roman"/>
          <w:b/>
          <w:sz w:val="24"/>
          <w:szCs w:val="24"/>
        </w:rPr>
        <w:t>).</w:t>
      </w:r>
      <w:r w:rsidRPr="00B54FEF">
        <w:rPr>
          <w:rFonts w:ascii="Times New Roman" w:hAnsi="Times New Roman" w:cs="Times New Roman"/>
          <w:sz w:val="24"/>
          <w:szCs w:val="24"/>
        </w:rPr>
        <w:t xml:space="preserve"> These passages teach baptism to be "for the remi</w:t>
      </w:r>
      <w:r w:rsidRPr="00B54FEF">
        <w:rPr>
          <w:rFonts w:ascii="Times New Roman" w:hAnsi="Times New Roman" w:cs="Times New Roman"/>
          <w:sz w:val="24"/>
          <w:szCs w:val="24"/>
        </w:rPr>
        <w:t>ssion of sins," to be "saved," to have one's sins "washed away." Denominations usually assert they are baptizing one</w:t>
      </w:r>
      <w:r w:rsidR="00D72417">
        <w:rPr>
          <w:rFonts w:ascii="Times New Roman" w:hAnsi="Times New Roman" w:cs="Times New Roman"/>
          <w:sz w:val="24"/>
          <w:szCs w:val="24"/>
        </w:rPr>
        <w:t xml:space="preserve"> </w:t>
      </w:r>
      <w:r w:rsidR="00D72417" w:rsidRPr="00D72417">
        <w:rPr>
          <w:rFonts w:ascii="Times New Roman" w:hAnsi="Times New Roman" w:cs="Times New Roman"/>
          <w:b/>
          <w:sz w:val="24"/>
          <w:szCs w:val="24"/>
        </w:rPr>
        <w:t>because</w:t>
      </w:r>
      <w:r w:rsidR="00D72417">
        <w:rPr>
          <w:rFonts w:ascii="Times New Roman" w:hAnsi="Times New Roman" w:cs="Times New Roman"/>
          <w:sz w:val="24"/>
          <w:szCs w:val="24"/>
        </w:rPr>
        <w:t xml:space="preserve"> that person’s sins have already been forgiven and</w:t>
      </w:r>
      <w:r w:rsidRPr="00B54FEF">
        <w:rPr>
          <w:rFonts w:ascii="Times New Roman" w:hAnsi="Times New Roman" w:cs="Times New Roman"/>
          <w:sz w:val="24"/>
          <w:szCs w:val="24"/>
        </w:rPr>
        <w:t xml:space="preserve"> </w:t>
      </w:r>
      <w:r w:rsidRPr="00D72417">
        <w:rPr>
          <w:rFonts w:ascii="Times New Roman" w:hAnsi="Times New Roman" w:cs="Times New Roman"/>
          <w:b/>
          <w:sz w:val="24"/>
          <w:szCs w:val="24"/>
        </w:rPr>
        <w:t>into</w:t>
      </w:r>
      <w:r w:rsidRPr="00B54FEF">
        <w:rPr>
          <w:rFonts w:ascii="Times New Roman" w:hAnsi="Times New Roman" w:cs="Times New Roman"/>
          <w:sz w:val="24"/>
          <w:szCs w:val="24"/>
        </w:rPr>
        <w:t xml:space="preserve"> that particular denomination</w:t>
      </w:r>
      <w:r w:rsidR="00735B2F">
        <w:rPr>
          <w:rFonts w:ascii="Times New Roman" w:hAnsi="Times New Roman" w:cs="Times New Roman"/>
          <w:sz w:val="24"/>
          <w:szCs w:val="24"/>
        </w:rPr>
        <w:t>,</w:t>
      </w:r>
      <w:r w:rsidRPr="00B54FEF">
        <w:rPr>
          <w:rFonts w:ascii="Times New Roman" w:hAnsi="Times New Roman" w:cs="Times New Roman"/>
          <w:sz w:val="24"/>
          <w:szCs w:val="24"/>
        </w:rPr>
        <w:t xml:space="preserve"> rather than</w:t>
      </w:r>
      <w:r w:rsidR="00735B2F">
        <w:rPr>
          <w:rFonts w:ascii="Times New Roman" w:hAnsi="Times New Roman" w:cs="Times New Roman"/>
          <w:sz w:val="24"/>
          <w:szCs w:val="24"/>
        </w:rPr>
        <w:t xml:space="preserve"> </w:t>
      </w:r>
      <w:r w:rsidR="00735B2F" w:rsidRPr="00735B2F">
        <w:rPr>
          <w:rFonts w:ascii="Times New Roman" w:hAnsi="Times New Roman" w:cs="Times New Roman"/>
          <w:b/>
          <w:sz w:val="24"/>
          <w:szCs w:val="24"/>
        </w:rPr>
        <w:t xml:space="preserve">for </w:t>
      </w:r>
      <w:r w:rsidR="00735B2F" w:rsidRPr="00735B2F">
        <w:rPr>
          <w:rFonts w:ascii="Times New Roman" w:hAnsi="Times New Roman" w:cs="Times New Roman"/>
          <w:b/>
          <w:i/>
          <w:sz w:val="24"/>
          <w:szCs w:val="24"/>
        </w:rPr>
        <w:t>remission of sins</w:t>
      </w:r>
      <w:r w:rsidR="00735B2F" w:rsidRPr="00735B2F">
        <w:rPr>
          <w:rFonts w:ascii="Times New Roman" w:hAnsi="Times New Roman" w:cs="Times New Roman"/>
          <w:i/>
          <w:sz w:val="24"/>
          <w:szCs w:val="24"/>
        </w:rPr>
        <w:t xml:space="preserve"> </w:t>
      </w:r>
      <w:r w:rsidR="00735B2F">
        <w:rPr>
          <w:rFonts w:ascii="Times New Roman" w:hAnsi="Times New Roman" w:cs="Times New Roman"/>
          <w:sz w:val="24"/>
          <w:szCs w:val="24"/>
        </w:rPr>
        <w:t>and</w:t>
      </w:r>
      <w:r w:rsidRPr="00B54FEF">
        <w:rPr>
          <w:rFonts w:ascii="Times New Roman" w:hAnsi="Times New Roman" w:cs="Times New Roman"/>
          <w:sz w:val="24"/>
          <w:szCs w:val="24"/>
        </w:rPr>
        <w:t xml:space="preserve"> </w:t>
      </w:r>
      <w:r w:rsidRPr="00735B2F">
        <w:rPr>
          <w:rFonts w:ascii="Times New Roman" w:hAnsi="Times New Roman" w:cs="Times New Roman"/>
          <w:b/>
          <w:sz w:val="24"/>
          <w:szCs w:val="24"/>
        </w:rPr>
        <w:t xml:space="preserve">into </w:t>
      </w:r>
      <w:r w:rsidRPr="00735B2F">
        <w:rPr>
          <w:rFonts w:ascii="Times New Roman" w:hAnsi="Times New Roman" w:cs="Times New Roman"/>
          <w:b/>
          <w:i/>
          <w:sz w:val="24"/>
          <w:szCs w:val="24"/>
        </w:rPr>
        <w:t>Christ Jesus</w:t>
      </w:r>
      <w:r w:rsidRPr="00B54FEF">
        <w:rPr>
          <w:rFonts w:ascii="Times New Roman" w:hAnsi="Times New Roman" w:cs="Times New Roman"/>
          <w:sz w:val="24"/>
          <w:szCs w:val="24"/>
        </w:rPr>
        <w:t xml:space="preserve"> (Gal. 3:26, 27; Rom. 6:3, 4). So even though one has been immersed, if he w</w:t>
      </w:r>
      <w:r w:rsidRPr="00B54FEF">
        <w:rPr>
          <w:rFonts w:ascii="Times New Roman" w:hAnsi="Times New Roman" w:cs="Times New Roman"/>
          <w:sz w:val="24"/>
          <w:szCs w:val="24"/>
        </w:rPr>
        <w:t>as not immersed for the scriptural purposes, then that person's baptism was wrong.</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lastRenderedPageBreak/>
        <w:t>Most sectarians teach that one is baptized to show that he has been saved rather than in order to be saved. Were you so baptized? If you will remember .whether you confessed</w:t>
      </w:r>
      <w:r w:rsidRPr="00B54FEF">
        <w:rPr>
          <w:rFonts w:ascii="Times New Roman" w:hAnsi="Times New Roman" w:cs="Times New Roman"/>
          <w:sz w:val="24"/>
          <w:szCs w:val="24"/>
        </w:rPr>
        <w:t xml:space="preserve"> that you had been saved (which you very possibly may have done), you will be able to ascertain whether your immersion was "for the remission of sins" and into the body of Christ (1 Cor. 12:</w:t>
      </w:r>
      <w:r w:rsidRPr="00B54FEF">
        <w:rPr>
          <w:rFonts w:ascii="Times New Roman" w:hAnsi="Times New Roman" w:cs="Times New Roman"/>
          <w:sz w:val="24"/>
          <w:szCs w:val="24"/>
        </w:rPr>
        <w:t>13).</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t>(6) It has the wrong order (Heb. 11:6; Rom. 10:17; Mk. 16:16</w:t>
      </w:r>
      <w:r w:rsidR="00B54FEF">
        <w:rPr>
          <w:rFonts w:ascii="Times New Roman" w:hAnsi="Times New Roman" w:cs="Times New Roman"/>
          <w:sz w:val="24"/>
          <w:szCs w:val="24"/>
        </w:rPr>
        <w:t>; Acts 2:38; Acts 8:</w:t>
      </w:r>
      <w:r w:rsidRPr="00B54FEF">
        <w:rPr>
          <w:rFonts w:ascii="Times New Roman" w:hAnsi="Times New Roman" w:cs="Times New Roman"/>
          <w:sz w:val="24"/>
          <w:szCs w:val="24"/>
        </w:rPr>
        <w:t>37). These verses establish the sequence of events in conversion to be hearing, faith, repentance, confession, immersion, forgiveness of sins, and the gift of the Holy Spirit. Sectarians confuse this order. They state the sequence like</w:t>
      </w:r>
      <w:r w:rsidRPr="00B54FEF">
        <w:rPr>
          <w:rFonts w:ascii="Times New Roman" w:hAnsi="Times New Roman" w:cs="Times New Roman"/>
          <w:sz w:val="24"/>
          <w:szCs w:val="24"/>
        </w:rPr>
        <w:t xml:space="preserve"> this: Gift of the Holy Spirit, repentance, faith, salvation, and then baptism.</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t>(7) It has the wrong allegiance. Sectarian baptism binds one to wear a human name, obey and endorse a human creed, belong to a human organization and to support a human program</w:t>
      </w:r>
      <w:r w:rsidRPr="00B54FEF">
        <w:rPr>
          <w:rFonts w:ascii="Times New Roman" w:hAnsi="Times New Roman" w:cs="Times New Roman"/>
          <w:sz w:val="24"/>
          <w:szCs w:val="24"/>
        </w:rPr>
        <w:t>, while scriptural baptism binds one to wear a divine name, obey a divine message, belong to a divine body, and to engage in a divinely authorized program. Denominational baptism attracts people to a denominational body rather than to Christ and His Kingdo</w:t>
      </w:r>
      <w:r w:rsidRPr="00B54FEF">
        <w:rPr>
          <w:rFonts w:ascii="Times New Roman" w:hAnsi="Times New Roman" w:cs="Times New Roman"/>
          <w:sz w:val="24"/>
          <w:szCs w:val="24"/>
        </w:rPr>
        <w:t>m.</w:t>
      </w:r>
    </w:p>
    <w:p w:rsidR="00F07F32" w:rsidRPr="00B54FEF" w:rsidRDefault="00700B82" w:rsidP="00B54FEF">
      <w:pPr>
        <w:pStyle w:val="Default"/>
        <w:spacing w:after="120"/>
        <w:jc w:val="center"/>
        <w:rPr>
          <w:rFonts w:ascii="Times New Roman" w:eastAsia="Verdana" w:hAnsi="Times New Roman" w:cs="Times New Roman"/>
          <w:b/>
          <w:sz w:val="28"/>
          <w:szCs w:val="28"/>
        </w:rPr>
      </w:pPr>
      <w:r w:rsidRPr="00B54FEF">
        <w:rPr>
          <w:rFonts w:ascii="Times New Roman" w:hAnsi="Times New Roman" w:cs="Times New Roman"/>
          <w:b/>
          <w:sz w:val="28"/>
          <w:szCs w:val="28"/>
        </w:rPr>
        <w:t>Conclusion</w:t>
      </w:r>
    </w:p>
    <w:p w:rsidR="00F07F32" w:rsidRPr="00B54FEF" w:rsidRDefault="00700B82" w:rsidP="00B54FEF">
      <w:pPr>
        <w:pStyle w:val="Default"/>
        <w:spacing w:after="160"/>
        <w:rPr>
          <w:rFonts w:ascii="Times New Roman" w:eastAsia="Verdana" w:hAnsi="Times New Roman" w:cs="Times New Roman"/>
          <w:sz w:val="24"/>
          <w:szCs w:val="24"/>
        </w:rPr>
      </w:pPr>
      <w:r w:rsidRPr="00B54FEF">
        <w:rPr>
          <w:rFonts w:ascii="Times New Roman" w:hAnsi="Times New Roman" w:cs="Times New Roman"/>
          <w:sz w:val="24"/>
          <w:szCs w:val="24"/>
          <w:u w:val="single"/>
        </w:rPr>
        <w:t>REMEMBER</w:t>
      </w:r>
      <w:r w:rsidRPr="00B54FEF">
        <w:rPr>
          <w:rFonts w:ascii="Times New Roman" w:hAnsi="Times New Roman" w:cs="Times New Roman"/>
          <w:sz w:val="24"/>
          <w:szCs w:val="24"/>
        </w:rPr>
        <w:t>:</w:t>
      </w:r>
    </w:p>
    <w:p w:rsidR="00F07F32" w:rsidRPr="00B54FEF" w:rsidRDefault="00700B82" w:rsidP="00B54FEF">
      <w:pPr>
        <w:pStyle w:val="Default"/>
        <w:spacing w:after="160"/>
        <w:rPr>
          <w:rFonts w:ascii="Times New Roman" w:eastAsia="Verdana" w:hAnsi="Times New Roman" w:cs="Times New Roman"/>
          <w:sz w:val="24"/>
          <w:szCs w:val="24"/>
        </w:rPr>
      </w:pPr>
      <w:r w:rsidRPr="00B54FEF">
        <w:rPr>
          <w:rFonts w:ascii="Times New Roman" w:hAnsi="Times New Roman" w:cs="Times New Roman"/>
          <w:sz w:val="24"/>
          <w:szCs w:val="24"/>
        </w:rPr>
        <w:t>1) One cannot be taught wrong and b</w:t>
      </w:r>
      <w:r w:rsidR="00B54FEF">
        <w:rPr>
          <w:rFonts w:ascii="Times New Roman" w:hAnsi="Times New Roman" w:cs="Times New Roman"/>
          <w:sz w:val="24"/>
          <w:szCs w:val="24"/>
        </w:rPr>
        <w:t>aptized right (Rom. 10:17; 6:1</w:t>
      </w:r>
      <w:r w:rsidRPr="00B54FEF">
        <w:rPr>
          <w:rFonts w:ascii="Times New Roman" w:hAnsi="Times New Roman" w:cs="Times New Roman"/>
          <w:sz w:val="24"/>
          <w:szCs w:val="24"/>
        </w:rPr>
        <w:t>7).</w:t>
      </w:r>
    </w:p>
    <w:p w:rsidR="00F07F32" w:rsidRPr="00B54FEF" w:rsidRDefault="00700B82" w:rsidP="00B54FEF">
      <w:pPr>
        <w:pStyle w:val="Default"/>
        <w:spacing w:after="160"/>
        <w:rPr>
          <w:rFonts w:ascii="Times New Roman" w:eastAsia="Verdana" w:hAnsi="Times New Roman" w:cs="Times New Roman"/>
          <w:sz w:val="24"/>
          <w:szCs w:val="24"/>
        </w:rPr>
      </w:pPr>
      <w:r w:rsidRPr="00B54FEF">
        <w:rPr>
          <w:rFonts w:ascii="Times New Roman" w:hAnsi="Times New Roman" w:cs="Times New Roman"/>
          <w:sz w:val="24"/>
          <w:szCs w:val="24"/>
        </w:rPr>
        <w:t>2) One cannot be baptized wrong and worship right (Rom. 6:</w:t>
      </w:r>
      <w:r w:rsidRPr="00B54FEF">
        <w:rPr>
          <w:rFonts w:ascii="Times New Roman" w:hAnsi="Times New Roman" w:cs="Times New Roman"/>
          <w:sz w:val="24"/>
          <w:szCs w:val="24"/>
        </w:rPr>
        <w:t>3, 4; Acts 2:</w:t>
      </w:r>
      <w:r w:rsidRPr="00B54FEF">
        <w:rPr>
          <w:rFonts w:ascii="Times New Roman" w:hAnsi="Times New Roman" w:cs="Times New Roman"/>
          <w:sz w:val="24"/>
          <w:szCs w:val="24"/>
        </w:rPr>
        <w:t>42).</w:t>
      </w:r>
    </w:p>
    <w:p w:rsidR="00F07F32" w:rsidRPr="00B54FEF" w:rsidRDefault="00700B82" w:rsidP="00B54FEF">
      <w:pPr>
        <w:pStyle w:val="Default"/>
        <w:spacing w:after="160"/>
        <w:rPr>
          <w:rFonts w:ascii="Times New Roman" w:eastAsia="Verdana" w:hAnsi="Times New Roman" w:cs="Times New Roman"/>
          <w:sz w:val="24"/>
          <w:szCs w:val="24"/>
        </w:rPr>
      </w:pPr>
      <w:r w:rsidRPr="00B54FEF">
        <w:rPr>
          <w:rFonts w:ascii="Times New Roman" w:hAnsi="Times New Roman" w:cs="Times New Roman"/>
          <w:sz w:val="24"/>
          <w:szCs w:val="24"/>
        </w:rPr>
        <w:t>3) One cannot worship wrong and live right (John 4:</w:t>
      </w:r>
      <w:r w:rsidRPr="00B54FEF">
        <w:rPr>
          <w:rFonts w:ascii="Times New Roman" w:hAnsi="Times New Roman" w:cs="Times New Roman"/>
          <w:sz w:val="24"/>
          <w:szCs w:val="24"/>
        </w:rPr>
        <w:t>23, 24).</w:t>
      </w:r>
    </w:p>
    <w:p w:rsidR="00F07F32" w:rsidRPr="00B54FEF" w:rsidRDefault="00700B82" w:rsidP="00B54FEF">
      <w:pPr>
        <w:pStyle w:val="Default"/>
        <w:spacing w:after="160"/>
        <w:rPr>
          <w:rFonts w:ascii="Times New Roman" w:eastAsia="Verdana" w:hAnsi="Times New Roman" w:cs="Times New Roman"/>
          <w:sz w:val="24"/>
          <w:szCs w:val="24"/>
        </w:rPr>
      </w:pPr>
      <w:r w:rsidRPr="00B54FEF">
        <w:rPr>
          <w:rFonts w:ascii="Times New Roman" w:hAnsi="Times New Roman" w:cs="Times New Roman"/>
          <w:sz w:val="24"/>
          <w:szCs w:val="24"/>
        </w:rPr>
        <w:t>4) One cannot live wro</w:t>
      </w:r>
      <w:r w:rsidRPr="00B54FEF">
        <w:rPr>
          <w:rFonts w:ascii="Times New Roman" w:hAnsi="Times New Roman" w:cs="Times New Roman"/>
          <w:sz w:val="24"/>
          <w:szCs w:val="24"/>
        </w:rPr>
        <w:t>ng and die right (Matt. 25:</w:t>
      </w:r>
      <w:r w:rsidRPr="00B54FEF">
        <w:rPr>
          <w:rFonts w:ascii="Times New Roman" w:hAnsi="Times New Roman" w:cs="Times New Roman"/>
          <w:sz w:val="24"/>
          <w:szCs w:val="24"/>
        </w:rPr>
        <w:t>31-41).</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t>5) Therefore, one cannot be baptized wrong and die right.</w:t>
      </w:r>
    </w:p>
    <w:p w:rsidR="00F07F32" w:rsidRPr="00B54FEF" w:rsidRDefault="00700B82" w:rsidP="00B54FEF">
      <w:pPr>
        <w:pStyle w:val="Default"/>
        <w:spacing w:after="240"/>
        <w:rPr>
          <w:rFonts w:ascii="Times New Roman" w:eastAsia="Verdana" w:hAnsi="Times New Roman" w:cs="Times New Roman"/>
          <w:sz w:val="24"/>
          <w:szCs w:val="24"/>
        </w:rPr>
      </w:pPr>
      <w:r w:rsidRPr="00B54FEF">
        <w:rPr>
          <w:rFonts w:ascii="Times New Roman" w:hAnsi="Times New Roman" w:cs="Times New Roman"/>
          <w:sz w:val="24"/>
          <w:szCs w:val="24"/>
        </w:rPr>
        <w:t>What about you, my friend? Have you submitted to scriptural baptism? Do not make the error of interpreting what you did years ago in the light of what you know no</w:t>
      </w:r>
      <w:r w:rsidRPr="00B54FEF">
        <w:rPr>
          <w:rFonts w:ascii="Times New Roman" w:hAnsi="Times New Roman" w:cs="Times New Roman"/>
          <w:sz w:val="24"/>
          <w:szCs w:val="24"/>
        </w:rPr>
        <w:t>w the Bible to teach. Many have made this mistake. One must understand what he is doing at the time he is doing it to obey the gospel scripturally from the heart.</w:t>
      </w:r>
    </w:p>
    <w:p w:rsidR="00F07F32" w:rsidRPr="008453C5" w:rsidRDefault="00700B82" w:rsidP="008453C5">
      <w:pPr>
        <w:pStyle w:val="Default"/>
        <w:spacing w:after="160"/>
        <w:ind w:left="432" w:right="432"/>
        <w:rPr>
          <w:rFonts w:ascii="Times New Roman" w:eastAsia="Verdana" w:hAnsi="Times New Roman" w:cs="Times New Roman"/>
          <w:b/>
          <w:i/>
          <w:sz w:val="24"/>
          <w:szCs w:val="24"/>
        </w:rPr>
      </w:pPr>
      <w:r w:rsidRPr="00735B2F">
        <w:rPr>
          <w:rFonts w:ascii="Times New Roman" w:hAnsi="Times New Roman" w:cs="Times New Roman"/>
          <w:b/>
          <w:i/>
          <w:sz w:val="24"/>
          <w:szCs w:val="24"/>
        </w:rPr>
        <w:t>"But God be thanked, that ye were the servants of sin, but ye have obeyed from the heart that</w:t>
      </w:r>
      <w:r w:rsidRPr="00735B2F">
        <w:rPr>
          <w:rFonts w:ascii="Times New Roman" w:hAnsi="Times New Roman" w:cs="Times New Roman"/>
          <w:b/>
          <w:i/>
          <w:sz w:val="24"/>
          <w:szCs w:val="24"/>
        </w:rPr>
        <w:t xml:space="preserve"> form of doctrine which was delivered you.</w:t>
      </w:r>
      <w:r w:rsidR="00B54FEF" w:rsidRPr="00735B2F">
        <w:rPr>
          <w:rFonts w:ascii="Times New Roman" w:hAnsi="Times New Roman" w:cs="Times New Roman"/>
          <w:b/>
          <w:i/>
          <w:sz w:val="24"/>
          <w:szCs w:val="24"/>
        </w:rPr>
        <w:t xml:space="preserve"> </w:t>
      </w:r>
      <w:r w:rsidRPr="00735B2F">
        <w:rPr>
          <w:rFonts w:ascii="Times New Roman" w:hAnsi="Times New Roman" w:cs="Times New Roman"/>
          <w:b/>
          <w:i/>
          <w:sz w:val="24"/>
          <w:szCs w:val="24"/>
        </w:rPr>
        <w:t>Being then made free from sin, ye became the servants of righteousness" (Rom. 6:</w:t>
      </w:r>
      <w:r w:rsidRPr="00735B2F">
        <w:rPr>
          <w:rFonts w:ascii="Times New Roman" w:hAnsi="Times New Roman" w:cs="Times New Roman"/>
          <w:b/>
          <w:i/>
          <w:sz w:val="24"/>
          <w:szCs w:val="24"/>
        </w:rPr>
        <w:t>17, 18)</w:t>
      </w:r>
      <w:bookmarkStart w:id="0" w:name="_GoBack"/>
      <w:bookmarkEnd w:id="0"/>
    </w:p>
    <w:sectPr w:rsidR="00F07F32" w:rsidRPr="008453C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82" w:rsidRDefault="00700B82">
      <w:r>
        <w:separator/>
      </w:r>
    </w:p>
  </w:endnote>
  <w:endnote w:type="continuationSeparator" w:id="0">
    <w:p w:rsidR="00700B82" w:rsidRDefault="0070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32" w:rsidRDefault="00F07F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82" w:rsidRDefault="00700B82">
      <w:r>
        <w:separator/>
      </w:r>
    </w:p>
  </w:footnote>
  <w:footnote w:type="continuationSeparator" w:id="0">
    <w:p w:rsidR="00700B82" w:rsidRDefault="0070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32" w:rsidRDefault="00F07F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7F32"/>
    <w:rsid w:val="00700B82"/>
    <w:rsid w:val="00735B2F"/>
    <w:rsid w:val="008453C5"/>
    <w:rsid w:val="00B54FEF"/>
    <w:rsid w:val="00D72417"/>
    <w:rsid w:val="00F0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2014-08-23T15:37:00Z</dcterms:created>
  <dcterms:modified xsi:type="dcterms:W3CDTF">2014-08-23T15:37:00Z</dcterms:modified>
</cp:coreProperties>
</file>