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A10E11" w:rsidRDefault="00A10E11" w:rsidP="00A10E11">
      <w:pPr>
        <w:jc w:val="center"/>
        <w:rPr>
          <w:b/>
          <w:sz w:val="36"/>
          <w:szCs w:val="36"/>
        </w:rPr>
      </w:pPr>
      <w:r w:rsidRPr="00A10E11">
        <w:rPr>
          <w:b/>
          <w:sz w:val="36"/>
          <w:szCs w:val="36"/>
        </w:rPr>
        <w:t>“He Taketh Away the First”</w:t>
      </w:r>
    </w:p>
    <w:p w:rsidR="00A10E11" w:rsidRPr="00A10E11" w:rsidRDefault="00A10E11" w:rsidP="00A10E11">
      <w:pPr>
        <w:jc w:val="center"/>
        <w:rPr>
          <w:i/>
        </w:rPr>
      </w:pPr>
      <w:proofErr w:type="gramStart"/>
      <w:r w:rsidRPr="00A10E11">
        <w:rPr>
          <w:i/>
        </w:rPr>
        <w:t>by</w:t>
      </w:r>
      <w:proofErr w:type="gramEnd"/>
      <w:r w:rsidRPr="00A10E11">
        <w:rPr>
          <w:i/>
        </w:rPr>
        <w:t xml:space="preserve"> Ray Ferris</w:t>
      </w:r>
    </w:p>
    <w:p w:rsidR="00A10E11" w:rsidRDefault="00A10E11"/>
    <w:p w:rsidR="00A10E11" w:rsidRPr="00A10E11" w:rsidRDefault="00A10E11" w:rsidP="00A10E11">
      <w:pPr>
        <w:spacing w:after="120"/>
        <w:jc w:val="center"/>
        <w:rPr>
          <w:rFonts w:eastAsia="Times New Roman" w:cs="Times New Roman"/>
          <w:b/>
          <w:color w:val="000000"/>
          <w:szCs w:val="24"/>
        </w:rPr>
      </w:pPr>
      <w:r w:rsidRPr="00A10E11">
        <w:rPr>
          <w:rFonts w:eastAsia="Times New Roman" w:cs="Times New Roman"/>
          <w:b/>
          <w:color w:val="000000"/>
          <w:szCs w:val="24"/>
        </w:rPr>
        <w:t>Law Inadequate to Remit Sins</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 xml:space="preserve">The words that serve as a heading for this article are part of a quotation from the tenth chapter of Hebrews. The writer has just emphasized the inability of the </w:t>
      </w:r>
      <w:proofErr w:type="gramStart"/>
      <w:r w:rsidRPr="00A10E11">
        <w:rPr>
          <w:rFonts w:eastAsia="Times New Roman" w:cs="Times New Roman"/>
          <w:color w:val="000000"/>
          <w:szCs w:val="24"/>
        </w:rPr>
        <w:t>law</w:t>
      </w:r>
      <w:proofErr w:type="gramEnd"/>
      <w:r w:rsidRPr="00A10E11">
        <w:rPr>
          <w:rFonts w:eastAsia="Times New Roman" w:cs="Times New Roman"/>
          <w:color w:val="000000"/>
          <w:szCs w:val="24"/>
        </w:rPr>
        <w:t xml:space="preserve"> of Moses to provide for the remission of sins. It was not designed for that purpose; but rather to make man aware of the abundance of his sins (Rom. 5:20), to cause man to see the "exceeding" sinfulness of sin (Rom. 7:7-13), and to lead man to the Lord for salvation from sin (Gal. 3:19-25). Man was not satisfied in his own conscience about his sins while under the</w:t>
      </w:r>
      <w:r>
        <w:rPr>
          <w:rFonts w:eastAsia="Times New Roman" w:cs="Times New Roman"/>
          <w:color w:val="000000"/>
          <w:szCs w:val="24"/>
        </w:rPr>
        <w:t xml:space="preserve"> law (Hebrews</w:t>
      </w:r>
      <w:r w:rsidRPr="00A10E11">
        <w:rPr>
          <w:rFonts w:eastAsia="Times New Roman" w:cs="Times New Roman"/>
          <w:color w:val="000000"/>
          <w:szCs w:val="24"/>
        </w:rPr>
        <w:t xml:space="preserve"> 9:9; 10:1-2), nor were the sacrifices of the law satisfactory to the Lord for the remission of sins (Heb. 10:4-6).</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 xml:space="preserve">Read now the passage from whence our text is taken. "Then said I, Lo, I come (in the volume of the book it is written of me,) to do thy will, 0 God. Above when he said, Sacrifice and offering and burnt offerings and offering for sin thou </w:t>
      </w:r>
      <w:proofErr w:type="spellStart"/>
      <w:r w:rsidRPr="00A10E11">
        <w:rPr>
          <w:rFonts w:eastAsia="Times New Roman" w:cs="Times New Roman"/>
          <w:color w:val="000000"/>
          <w:szCs w:val="24"/>
        </w:rPr>
        <w:t>wouldest</w:t>
      </w:r>
      <w:proofErr w:type="spellEnd"/>
      <w:r w:rsidRPr="00A10E11">
        <w:rPr>
          <w:rFonts w:eastAsia="Times New Roman" w:cs="Times New Roman"/>
          <w:color w:val="000000"/>
          <w:szCs w:val="24"/>
        </w:rPr>
        <w:t xml:space="preserve"> not, neither </w:t>
      </w:r>
      <w:proofErr w:type="spellStart"/>
      <w:r w:rsidRPr="00A10E11">
        <w:rPr>
          <w:rFonts w:eastAsia="Times New Roman" w:cs="Times New Roman"/>
          <w:color w:val="000000"/>
          <w:szCs w:val="24"/>
        </w:rPr>
        <w:t>hadst</w:t>
      </w:r>
      <w:proofErr w:type="spellEnd"/>
      <w:r w:rsidRPr="00A10E11">
        <w:rPr>
          <w:rFonts w:eastAsia="Times New Roman" w:cs="Times New Roman"/>
          <w:color w:val="000000"/>
          <w:szCs w:val="24"/>
        </w:rPr>
        <w:t xml:space="preserve"> pleasure therein; which are offered by the law; then said he, Lo, I come to do thy will, O God. He taketh away the </w:t>
      </w:r>
      <w:proofErr w:type="gramStart"/>
      <w:r w:rsidRPr="00A10E11">
        <w:rPr>
          <w:rFonts w:eastAsia="Times New Roman" w:cs="Times New Roman"/>
          <w:color w:val="000000"/>
          <w:szCs w:val="24"/>
        </w:rPr>
        <w:t>first, that</w:t>
      </w:r>
      <w:proofErr w:type="gramEnd"/>
      <w:r w:rsidRPr="00A10E11">
        <w:rPr>
          <w:rFonts w:eastAsia="Times New Roman" w:cs="Times New Roman"/>
          <w:color w:val="000000"/>
          <w:szCs w:val="24"/>
        </w:rPr>
        <w:t xml:space="preserve"> he may establish the second. By </w:t>
      </w:r>
      <w:proofErr w:type="gramStart"/>
      <w:r w:rsidRPr="00A10E11">
        <w:rPr>
          <w:rFonts w:eastAsia="Times New Roman" w:cs="Times New Roman"/>
          <w:color w:val="000000"/>
          <w:szCs w:val="24"/>
        </w:rPr>
        <w:t>the which</w:t>
      </w:r>
      <w:proofErr w:type="gramEnd"/>
      <w:r w:rsidRPr="00A10E11">
        <w:rPr>
          <w:rFonts w:eastAsia="Times New Roman" w:cs="Times New Roman"/>
          <w:color w:val="000000"/>
          <w:szCs w:val="24"/>
        </w:rPr>
        <w:t xml:space="preserve"> will we are sanctified through the offering of the body of Jesus Christ once </w:t>
      </w:r>
      <w:r>
        <w:rPr>
          <w:rFonts w:eastAsia="Times New Roman" w:cs="Times New Roman"/>
          <w:color w:val="000000"/>
          <w:szCs w:val="24"/>
        </w:rPr>
        <w:t>for all</w:t>
      </w:r>
      <w:r w:rsidRPr="00A10E11">
        <w:rPr>
          <w:rFonts w:eastAsia="Times New Roman" w:cs="Times New Roman"/>
          <w:color w:val="000000"/>
          <w:szCs w:val="24"/>
        </w:rPr>
        <w:t xml:space="preserve">" </w:t>
      </w:r>
      <w:r>
        <w:rPr>
          <w:rFonts w:eastAsia="Times New Roman" w:cs="Times New Roman"/>
          <w:color w:val="000000"/>
          <w:szCs w:val="24"/>
        </w:rPr>
        <w:t>(Hebrews</w:t>
      </w:r>
      <w:r w:rsidRPr="00A10E11">
        <w:rPr>
          <w:rFonts w:eastAsia="Times New Roman" w:cs="Times New Roman"/>
          <w:color w:val="000000"/>
          <w:szCs w:val="24"/>
        </w:rPr>
        <w:t xml:space="preserve"> 10:7-10</w:t>
      </w:r>
      <w:r>
        <w:rPr>
          <w:rFonts w:eastAsia="Times New Roman" w:cs="Times New Roman"/>
          <w:color w:val="000000"/>
          <w:szCs w:val="24"/>
        </w:rPr>
        <w:t>)</w:t>
      </w:r>
      <w:r w:rsidRPr="00A10E11">
        <w:rPr>
          <w:rFonts w:eastAsia="Times New Roman" w:cs="Times New Roman"/>
          <w:color w:val="000000"/>
          <w:szCs w:val="24"/>
        </w:rPr>
        <w:t>.</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The very fact that a body was prepared for Christ (vs. 5) that he might sacrifice it for the sins of men (vs. 10) is evidence that God was not pleased with the sacrifice of bulls and goats in the atonement for sins. First</w:t>
      </w:r>
      <w:r>
        <w:rPr>
          <w:rFonts w:eastAsia="Times New Roman" w:cs="Times New Roman"/>
          <w:color w:val="000000"/>
          <w:szCs w:val="24"/>
        </w:rPr>
        <w:t xml:space="preserve"> (the K</w:t>
      </w:r>
      <w:r w:rsidRPr="00A10E11">
        <w:rPr>
          <w:rFonts w:eastAsia="Times New Roman" w:cs="Times New Roman"/>
          <w:color w:val="000000"/>
          <w:szCs w:val="24"/>
        </w:rPr>
        <w:t>J</w:t>
      </w:r>
      <w:r>
        <w:rPr>
          <w:rFonts w:eastAsia="Times New Roman" w:cs="Times New Roman"/>
          <w:color w:val="000000"/>
          <w:szCs w:val="24"/>
        </w:rPr>
        <w:t xml:space="preserve">V </w:t>
      </w:r>
      <w:r w:rsidRPr="00A10E11">
        <w:rPr>
          <w:rFonts w:eastAsia="Times New Roman" w:cs="Times New Roman"/>
          <w:color w:val="000000"/>
          <w:szCs w:val="24"/>
        </w:rPr>
        <w:t>says "Above when")</w:t>
      </w:r>
      <w:r>
        <w:rPr>
          <w:rFonts w:eastAsia="Times New Roman" w:cs="Times New Roman"/>
          <w:color w:val="000000"/>
          <w:szCs w:val="24"/>
        </w:rPr>
        <w:t>,</w:t>
      </w:r>
      <w:r w:rsidRPr="00A10E11">
        <w:rPr>
          <w:rFonts w:eastAsia="Times New Roman" w:cs="Times New Roman"/>
          <w:color w:val="000000"/>
          <w:szCs w:val="24"/>
        </w:rPr>
        <w:t xml:space="preserve"> He made this lack of pleasure known to men. Then Jesus came "to do thy will, 0 God." Jesus took away the first will, or covenant, in order that the second might be established. It is by that second will that "we are sanctified through the offering of the body of Jesus Christ once for all."</w:t>
      </w:r>
    </w:p>
    <w:p w:rsidR="00A10E11" w:rsidRPr="00A10E11" w:rsidRDefault="00A10E11" w:rsidP="00A10E11">
      <w:pPr>
        <w:spacing w:after="120"/>
        <w:jc w:val="center"/>
        <w:rPr>
          <w:rFonts w:eastAsia="Times New Roman" w:cs="Times New Roman"/>
          <w:b/>
          <w:color w:val="000000"/>
          <w:szCs w:val="24"/>
        </w:rPr>
      </w:pPr>
      <w:r w:rsidRPr="00A10E11">
        <w:rPr>
          <w:rFonts w:eastAsia="Times New Roman" w:cs="Times New Roman"/>
          <w:b/>
          <w:color w:val="000000"/>
          <w:szCs w:val="24"/>
        </w:rPr>
        <w:t>Sacrifice for Sins Also Took Away the Old Law</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 xml:space="preserve">The sacrifice that Jesus made in offering His body as a sacrifice for our sins also took away the old system of sacrifices, or the covenant God first made with the Jews. Notice this thought expressed by Paul when he said of Jesus that He blotted </w:t>
      </w:r>
      <w:r w:rsidRPr="00A10E11">
        <w:rPr>
          <w:rFonts w:eastAsia="Times New Roman" w:cs="Times New Roman"/>
          <w:i/>
          <w:color w:val="000000"/>
          <w:szCs w:val="24"/>
        </w:rPr>
        <w:t xml:space="preserve">"out the handwriting of ordinances that was against us, which was contrary to us, and took it out of the way, nailing it to his cross; and having spoiled principalities and powers, he made a shew of them openly, triumphing over them in it. Let no man therefore judge you in meat, or in drink, or in respect of </w:t>
      </w:r>
      <w:proofErr w:type="gramStart"/>
      <w:r w:rsidRPr="00A10E11">
        <w:rPr>
          <w:rFonts w:eastAsia="Times New Roman" w:cs="Times New Roman"/>
          <w:i/>
          <w:color w:val="000000"/>
          <w:szCs w:val="24"/>
        </w:rPr>
        <w:t>an</w:t>
      </w:r>
      <w:proofErr w:type="gramEnd"/>
      <w:r w:rsidRPr="00A10E11">
        <w:rPr>
          <w:rFonts w:eastAsia="Times New Roman" w:cs="Times New Roman"/>
          <w:i/>
          <w:color w:val="000000"/>
          <w:szCs w:val="24"/>
        </w:rPr>
        <w:t xml:space="preserve"> holyday, or of the new moon, or of the </w:t>
      </w:r>
      <w:proofErr w:type="spellStart"/>
      <w:r w:rsidRPr="00A10E11">
        <w:rPr>
          <w:rFonts w:eastAsia="Times New Roman" w:cs="Times New Roman"/>
          <w:i/>
          <w:color w:val="000000"/>
          <w:szCs w:val="24"/>
        </w:rPr>
        <w:t>sabbath</w:t>
      </w:r>
      <w:proofErr w:type="spellEnd"/>
      <w:r w:rsidRPr="00A10E11">
        <w:rPr>
          <w:rFonts w:eastAsia="Times New Roman" w:cs="Times New Roman"/>
          <w:i/>
          <w:color w:val="000000"/>
          <w:szCs w:val="24"/>
        </w:rPr>
        <w:t xml:space="preserve"> days: which are a shadow of things to come; but the body is </w:t>
      </w:r>
      <w:r>
        <w:rPr>
          <w:rFonts w:eastAsia="Times New Roman" w:cs="Times New Roman"/>
          <w:i/>
          <w:color w:val="000000"/>
          <w:szCs w:val="24"/>
        </w:rPr>
        <w:t>of Christ</w:t>
      </w:r>
      <w:r w:rsidRPr="00A10E11">
        <w:rPr>
          <w:rFonts w:eastAsia="Times New Roman" w:cs="Times New Roman"/>
          <w:i/>
          <w:color w:val="000000"/>
          <w:szCs w:val="24"/>
        </w:rPr>
        <w:t>"</w:t>
      </w:r>
      <w:r w:rsidRPr="00A10E11">
        <w:rPr>
          <w:rFonts w:eastAsia="Times New Roman" w:cs="Times New Roman"/>
          <w:color w:val="000000"/>
          <w:szCs w:val="24"/>
        </w:rPr>
        <w:t xml:space="preserve"> </w:t>
      </w:r>
      <w:r>
        <w:rPr>
          <w:rFonts w:eastAsia="Times New Roman" w:cs="Times New Roman"/>
          <w:color w:val="000000"/>
          <w:szCs w:val="24"/>
        </w:rPr>
        <w:t>(</w:t>
      </w:r>
      <w:r w:rsidRPr="00A10E11">
        <w:rPr>
          <w:rFonts w:eastAsia="Times New Roman" w:cs="Times New Roman"/>
          <w:color w:val="000000"/>
          <w:szCs w:val="24"/>
        </w:rPr>
        <w:t>Col</w:t>
      </w:r>
      <w:r>
        <w:rPr>
          <w:rFonts w:eastAsia="Times New Roman" w:cs="Times New Roman"/>
          <w:color w:val="000000"/>
          <w:szCs w:val="24"/>
        </w:rPr>
        <w:t>ossians</w:t>
      </w:r>
      <w:r w:rsidRPr="00A10E11">
        <w:rPr>
          <w:rFonts w:eastAsia="Times New Roman" w:cs="Times New Roman"/>
          <w:color w:val="000000"/>
          <w:szCs w:val="24"/>
        </w:rPr>
        <w:t xml:space="preserve"> 2:14-17</w:t>
      </w:r>
      <w:r>
        <w:rPr>
          <w:rFonts w:eastAsia="Times New Roman" w:cs="Times New Roman"/>
          <w:color w:val="000000"/>
          <w:szCs w:val="24"/>
        </w:rPr>
        <w:t>)</w:t>
      </w:r>
      <w:r w:rsidRPr="00A10E11">
        <w:rPr>
          <w:rFonts w:eastAsia="Times New Roman" w:cs="Times New Roman"/>
          <w:color w:val="000000"/>
          <w:szCs w:val="24"/>
        </w:rPr>
        <w:t>. In Heb</w:t>
      </w:r>
      <w:r>
        <w:rPr>
          <w:rFonts w:eastAsia="Times New Roman" w:cs="Times New Roman"/>
          <w:color w:val="000000"/>
          <w:szCs w:val="24"/>
        </w:rPr>
        <w:t>rews</w:t>
      </w:r>
      <w:r w:rsidRPr="00A10E11">
        <w:rPr>
          <w:rFonts w:eastAsia="Times New Roman" w:cs="Times New Roman"/>
          <w:color w:val="000000"/>
          <w:szCs w:val="24"/>
        </w:rPr>
        <w:t xml:space="preserve"> 8:3-5</w:t>
      </w:r>
      <w:r>
        <w:rPr>
          <w:rFonts w:eastAsia="Times New Roman" w:cs="Times New Roman"/>
          <w:color w:val="000000"/>
          <w:szCs w:val="24"/>
        </w:rPr>
        <w:t>,</w:t>
      </w:r>
      <w:r w:rsidRPr="00A10E11">
        <w:rPr>
          <w:rFonts w:eastAsia="Times New Roman" w:cs="Times New Roman"/>
          <w:color w:val="000000"/>
          <w:szCs w:val="24"/>
        </w:rPr>
        <w:t xml:space="preserve"> the writer speaks of animal sacrifices as a part of the "shadow of heavenly things" and Heb</w:t>
      </w:r>
      <w:r>
        <w:rPr>
          <w:rFonts w:eastAsia="Times New Roman" w:cs="Times New Roman"/>
          <w:color w:val="000000"/>
          <w:szCs w:val="24"/>
        </w:rPr>
        <w:t>rews</w:t>
      </w:r>
      <w:r w:rsidRPr="00A10E11">
        <w:rPr>
          <w:rFonts w:eastAsia="Times New Roman" w:cs="Times New Roman"/>
          <w:color w:val="000000"/>
          <w:szCs w:val="24"/>
        </w:rPr>
        <w:t xml:space="preserve"> 9:7-14 also shows their temporary nature along with the purpose of getting men ready for the real sacrifice of Christ.</w:t>
      </w:r>
    </w:p>
    <w:p w:rsidR="00A10E11" w:rsidRPr="00A10E11" w:rsidRDefault="00A10E11" w:rsidP="00A10E11">
      <w:pPr>
        <w:spacing w:after="120"/>
        <w:jc w:val="center"/>
        <w:rPr>
          <w:rFonts w:eastAsia="Times New Roman" w:cs="Times New Roman"/>
          <w:b/>
          <w:color w:val="000000"/>
          <w:szCs w:val="24"/>
        </w:rPr>
      </w:pPr>
      <w:r w:rsidRPr="00A10E11">
        <w:rPr>
          <w:rFonts w:eastAsia="Times New Roman" w:cs="Times New Roman"/>
          <w:b/>
          <w:color w:val="000000"/>
          <w:szCs w:val="24"/>
        </w:rPr>
        <w:t>Many Other Passages Show the Change in Covenants</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This passage from whence our text is taken is just one of many which demonstrate that God did away with the old law and gave a new law. Notice the followin</w:t>
      </w:r>
      <w:r>
        <w:rPr>
          <w:rFonts w:eastAsia="Times New Roman" w:cs="Times New Roman"/>
          <w:color w:val="000000"/>
          <w:szCs w:val="24"/>
        </w:rPr>
        <w:t xml:space="preserve">g phrases from just one chapter - </w:t>
      </w:r>
      <w:r w:rsidRPr="00A10E11">
        <w:rPr>
          <w:rFonts w:eastAsia="Times New Roman" w:cs="Times New Roman"/>
          <w:color w:val="000000"/>
          <w:szCs w:val="24"/>
        </w:rPr>
        <w:t>Hebrews eight: "the medi</w:t>
      </w:r>
      <w:r>
        <w:rPr>
          <w:rFonts w:eastAsia="Times New Roman" w:cs="Times New Roman"/>
          <w:color w:val="000000"/>
          <w:szCs w:val="24"/>
        </w:rPr>
        <w:t>ator of a better covenant," "that first covenant," "sought for the second," "make a new covenant,</w:t>
      </w:r>
      <w:r w:rsidRPr="00A10E11">
        <w:rPr>
          <w:rFonts w:eastAsia="Times New Roman" w:cs="Times New Roman"/>
          <w:color w:val="000000"/>
          <w:szCs w:val="24"/>
        </w:rPr>
        <w:t>" "not according to the covenant</w:t>
      </w:r>
      <w:r>
        <w:rPr>
          <w:rFonts w:eastAsia="Times New Roman" w:cs="Times New Roman"/>
          <w:color w:val="000000"/>
          <w:szCs w:val="24"/>
        </w:rPr>
        <w:t xml:space="preserve"> that I made with their fathers,</w:t>
      </w:r>
      <w:r w:rsidRPr="00A10E11">
        <w:rPr>
          <w:rFonts w:eastAsia="Times New Roman" w:cs="Times New Roman"/>
          <w:color w:val="000000"/>
          <w:szCs w:val="24"/>
        </w:rPr>
        <w:t>"</w:t>
      </w:r>
      <w:r>
        <w:rPr>
          <w:rFonts w:eastAsia="Times New Roman" w:cs="Times New Roman"/>
          <w:color w:val="000000"/>
          <w:szCs w:val="24"/>
        </w:rPr>
        <w:t xml:space="preserve"> "the covenant that I will make," "A new covenant," "hath made the first old,</w:t>
      </w:r>
      <w:r w:rsidRPr="00A10E11">
        <w:rPr>
          <w:rFonts w:eastAsia="Times New Roman" w:cs="Times New Roman"/>
          <w:color w:val="000000"/>
          <w:szCs w:val="24"/>
        </w:rPr>
        <w:t xml:space="preserve">" "that which </w:t>
      </w:r>
      <w:proofErr w:type="spellStart"/>
      <w:r w:rsidRPr="00A10E11">
        <w:rPr>
          <w:rFonts w:eastAsia="Times New Roman" w:cs="Times New Roman"/>
          <w:color w:val="000000"/>
          <w:szCs w:val="24"/>
        </w:rPr>
        <w:t>dec</w:t>
      </w:r>
      <w:r>
        <w:rPr>
          <w:rFonts w:eastAsia="Times New Roman" w:cs="Times New Roman"/>
          <w:color w:val="000000"/>
          <w:szCs w:val="24"/>
        </w:rPr>
        <w:t>ayeth</w:t>
      </w:r>
      <w:proofErr w:type="spellEnd"/>
      <w:r>
        <w:rPr>
          <w:rFonts w:eastAsia="Times New Roman" w:cs="Times New Roman"/>
          <w:color w:val="000000"/>
          <w:szCs w:val="24"/>
        </w:rPr>
        <w:t xml:space="preserve"> and </w:t>
      </w:r>
      <w:proofErr w:type="spellStart"/>
      <w:r>
        <w:rPr>
          <w:rFonts w:eastAsia="Times New Roman" w:cs="Times New Roman"/>
          <w:color w:val="000000"/>
          <w:szCs w:val="24"/>
        </w:rPr>
        <w:t>waxeth</w:t>
      </w:r>
      <w:proofErr w:type="spellEnd"/>
      <w:r>
        <w:rPr>
          <w:rFonts w:eastAsia="Times New Roman" w:cs="Times New Roman"/>
          <w:color w:val="000000"/>
          <w:szCs w:val="24"/>
        </w:rPr>
        <w:t xml:space="preserve"> old,</w:t>
      </w:r>
      <w:r w:rsidRPr="00A10E11">
        <w:rPr>
          <w:rFonts w:eastAsia="Times New Roman" w:cs="Times New Roman"/>
          <w:color w:val="000000"/>
          <w:szCs w:val="24"/>
        </w:rPr>
        <w:t>" and "ready to vanish away." All of these expressions show plainly that reference is being made to two different systems or covenants.</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lastRenderedPageBreak/>
        <w:t xml:space="preserve">Hebrews 9:15-17 says, </w:t>
      </w:r>
      <w:r w:rsidRPr="00A10E11">
        <w:rPr>
          <w:rFonts w:eastAsia="Times New Roman" w:cs="Times New Roman"/>
          <w:i/>
          <w:color w:val="000000"/>
          <w:szCs w:val="24"/>
        </w:rPr>
        <w:t xml:space="preserve">"And for this cause he is the mediator of the new testament, that by means of death, for the redemption of the transgressions that were under the first testament, they which are called might receive the promise of eternal inheritance. For where a testament is, there must also of necessity be the death of the testator. For a testament is of force after men are dead: otherwise it is of no strength at all while the testator </w:t>
      </w:r>
      <w:proofErr w:type="spellStart"/>
      <w:r w:rsidRPr="00A10E11">
        <w:rPr>
          <w:rFonts w:eastAsia="Times New Roman" w:cs="Times New Roman"/>
          <w:i/>
          <w:color w:val="000000"/>
          <w:szCs w:val="24"/>
        </w:rPr>
        <w:t>liveth</w:t>
      </w:r>
      <w:proofErr w:type="spellEnd"/>
      <w:r w:rsidRPr="00A10E11">
        <w:rPr>
          <w:rFonts w:eastAsia="Times New Roman" w:cs="Times New Roman"/>
          <w:i/>
          <w:color w:val="000000"/>
          <w:szCs w:val="24"/>
        </w:rPr>
        <w:t>."</w:t>
      </w:r>
      <w:r w:rsidRPr="00A10E11">
        <w:rPr>
          <w:rFonts w:eastAsia="Times New Roman" w:cs="Times New Roman"/>
          <w:color w:val="000000"/>
          <w:szCs w:val="24"/>
        </w:rPr>
        <w:t xml:space="preserve"> The writer then continues by showing how the first testament, covenant, or law given by Moses, was dedicated with animal blood and how the last was dedicated by the blood of Christ.</w:t>
      </w:r>
    </w:p>
    <w:p w:rsidR="00A10E11" w:rsidRPr="00A10E11" w:rsidRDefault="00A10E11" w:rsidP="00A10E11">
      <w:pPr>
        <w:spacing w:after="120"/>
        <w:jc w:val="center"/>
        <w:rPr>
          <w:rFonts w:eastAsia="Times New Roman" w:cs="Times New Roman"/>
          <w:b/>
          <w:color w:val="000000"/>
          <w:szCs w:val="24"/>
        </w:rPr>
      </w:pPr>
      <w:r w:rsidRPr="00A10E11">
        <w:rPr>
          <w:rFonts w:eastAsia="Times New Roman" w:cs="Times New Roman"/>
          <w:b/>
          <w:color w:val="000000"/>
          <w:szCs w:val="24"/>
        </w:rPr>
        <w:t>Dead to So-Called Moral Law Also</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 xml:space="preserve">In Romans 7:1-7 Paul again stresses the change of laws. Note especially these words: </w:t>
      </w:r>
      <w:r w:rsidRPr="00A10E11">
        <w:rPr>
          <w:rFonts w:eastAsia="Times New Roman" w:cs="Times New Roman"/>
          <w:i/>
          <w:color w:val="000000"/>
          <w:szCs w:val="24"/>
        </w:rPr>
        <w:t>"Wherefore, my brethren, ye also are become dead to the law by the body of Christ. . ."</w:t>
      </w:r>
      <w:r w:rsidRPr="00A10E11">
        <w:rPr>
          <w:rFonts w:eastAsia="Times New Roman" w:cs="Times New Roman"/>
          <w:color w:val="000000"/>
          <w:szCs w:val="24"/>
        </w:rPr>
        <w:t xml:space="preserve"> And again: </w:t>
      </w:r>
      <w:r w:rsidRPr="00A10E11">
        <w:rPr>
          <w:rFonts w:eastAsia="Times New Roman" w:cs="Times New Roman"/>
          <w:i/>
          <w:color w:val="000000"/>
          <w:szCs w:val="24"/>
        </w:rPr>
        <w:t>"but now we are delivered from the law . . ."</w:t>
      </w:r>
      <w:r w:rsidRPr="00A10E11">
        <w:rPr>
          <w:rFonts w:eastAsia="Times New Roman" w:cs="Times New Roman"/>
          <w:color w:val="000000"/>
          <w:szCs w:val="24"/>
        </w:rPr>
        <w:t xml:space="preserve"> </w:t>
      </w:r>
      <w:r>
        <w:rPr>
          <w:rFonts w:eastAsia="Times New Roman" w:cs="Times New Roman"/>
          <w:color w:val="000000"/>
          <w:szCs w:val="24"/>
        </w:rPr>
        <w:t xml:space="preserve"> </w:t>
      </w:r>
      <w:r w:rsidRPr="00A10E11">
        <w:rPr>
          <w:rFonts w:eastAsia="Times New Roman" w:cs="Times New Roman"/>
          <w:color w:val="000000"/>
          <w:szCs w:val="24"/>
        </w:rPr>
        <w:t xml:space="preserve">There is no reason to try to divide the law into moral and ceremonial law in an effort to cling to the observance of the </w:t>
      </w:r>
      <w:proofErr w:type="spellStart"/>
      <w:r w:rsidRPr="00A10E11">
        <w:rPr>
          <w:rFonts w:eastAsia="Times New Roman" w:cs="Times New Roman"/>
          <w:color w:val="000000"/>
          <w:szCs w:val="24"/>
        </w:rPr>
        <w:t>sabbath</w:t>
      </w:r>
      <w:proofErr w:type="spellEnd"/>
      <w:r w:rsidRPr="00A10E11">
        <w:rPr>
          <w:rFonts w:eastAsia="Times New Roman" w:cs="Times New Roman"/>
          <w:color w:val="000000"/>
          <w:szCs w:val="24"/>
        </w:rPr>
        <w:t xml:space="preserve"> day, for verse seven in this passage indicates that the law Paul is discussing contained one </w:t>
      </w:r>
      <w:r>
        <w:rPr>
          <w:rFonts w:eastAsia="Times New Roman" w:cs="Times New Roman"/>
          <w:color w:val="000000"/>
          <w:szCs w:val="24"/>
        </w:rPr>
        <w:t>of the T</w:t>
      </w:r>
      <w:r w:rsidRPr="00A10E11">
        <w:rPr>
          <w:rFonts w:eastAsia="Times New Roman" w:cs="Times New Roman"/>
          <w:color w:val="000000"/>
          <w:szCs w:val="24"/>
        </w:rPr>
        <w:t xml:space="preserve">en </w:t>
      </w:r>
      <w:r>
        <w:rPr>
          <w:rFonts w:eastAsia="Times New Roman" w:cs="Times New Roman"/>
          <w:color w:val="000000"/>
          <w:szCs w:val="24"/>
        </w:rPr>
        <w:t>Commandments. See again also Colossians</w:t>
      </w:r>
      <w:r w:rsidRPr="00A10E11">
        <w:rPr>
          <w:rFonts w:eastAsia="Times New Roman" w:cs="Times New Roman"/>
          <w:color w:val="000000"/>
          <w:szCs w:val="24"/>
        </w:rPr>
        <w:t xml:space="preserve"> 2:14-17.</w:t>
      </w:r>
    </w:p>
    <w:p w:rsidR="00A10E11" w:rsidRPr="00A10E11" w:rsidRDefault="00A10E11" w:rsidP="00A10E11">
      <w:pPr>
        <w:spacing w:after="120"/>
        <w:rPr>
          <w:rFonts w:eastAsia="Times New Roman" w:cs="Times New Roman"/>
          <w:color w:val="000000"/>
          <w:szCs w:val="24"/>
        </w:rPr>
      </w:pPr>
      <w:r>
        <w:rPr>
          <w:rFonts w:eastAsia="Times New Roman" w:cs="Times New Roman"/>
          <w:color w:val="000000"/>
          <w:szCs w:val="24"/>
        </w:rPr>
        <w:t>In 2</w:t>
      </w:r>
      <w:r w:rsidRPr="00A10E11">
        <w:rPr>
          <w:rFonts w:eastAsia="Times New Roman" w:cs="Times New Roman"/>
          <w:color w:val="000000"/>
          <w:szCs w:val="24"/>
          <w:vertAlign w:val="superscript"/>
        </w:rPr>
        <w:t>nd</w:t>
      </w:r>
      <w:r>
        <w:rPr>
          <w:rFonts w:eastAsia="Times New Roman" w:cs="Times New Roman"/>
          <w:color w:val="000000"/>
          <w:szCs w:val="24"/>
        </w:rPr>
        <w:t xml:space="preserve"> </w:t>
      </w:r>
      <w:r w:rsidRPr="00A10E11">
        <w:rPr>
          <w:rFonts w:eastAsia="Times New Roman" w:cs="Times New Roman"/>
          <w:color w:val="000000"/>
          <w:szCs w:val="24"/>
        </w:rPr>
        <w:t>Corinthians three</w:t>
      </w:r>
      <w:r>
        <w:rPr>
          <w:rFonts w:eastAsia="Times New Roman" w:cs="Times New Roman"/>
          <w:color w:val="000000"/>
          <w:szCs w:val="24"/>
        </w:rPr>
        <w:t>,</w:t>
      </w:r>
      <w:r w:rsidRPr="00A10E11">
        <w:rPr>
          <w:rFonts w:eastAsia="Times New Roman" w:cs="Times New Roman"/>
          <w:color w:val="000000"/>
          <w:szCs w:val="24"/>
        </w:rPr>
        <w:t xml:space="preserve"> Paul talks of the tables of stone in which was written the "ministration of death," and contrasts the glory of that "ministration" and the events connected with its presentation to the people with the glory of the "ministration of the spirit." In verse eleven he says, </w:t>
      </w:r>
      <w:r w:rsidRPr="00A10E11">
        <w:rPr>
          <w:rFonts w:eastAsia="Times New Roman" w:cs="Times New Roman"/>
          <w:i/>
          <w:color w:val="000000"/>
          <w:szCs w:val="24"/>
        </w:rPr>
        <w:t xml:space="preserve">"For if that which is done away was glorious, much more that which </w:t>
      </w:r>
      <w:proofErr w:type="spellStart"/>
      <w:r w:rsidRPr="00A10E11">
        <w:rPr>
          <w:rFonts w:eastAsia="Times New Roman" w:cs="Times New Roman"/>
          <w:i/>
          <w:color w:val="000000"/>
          <w:szCs w:val="24"/>
        </w:rPr>
        <w:t>remaineth</w:t>
      </w:r>
      <w:proofErr w:type="spellEnd"/>
      <w:r w:rsidRPr="00A10E11">
        <w:rPr>
          <w:rFonts w:eastAsia="Times New Roman" w:cs="Times New Roman"/>
          <w:i/>
          <w:color w:val="000000"/>
          <w:szCs w:val="24"/>
        </w:rPr>
        <w:t xml:space="preserve"> is glorious."</w:t>
      </w:r>
      <w:r w:rsidRPr="00A10E11">
        <w:rPr>
          <w:rFonts w:eastAsia="Times New Roman" w:cs="Times New Roman"/>
          <w:color w:val="000000"/>
          <w:szCs w:val="24"/>
        </w:rPr>
        <w:t xml:space="preserve"> The law in tables of stone was done away.</w:t>
      </w:r>
    </w:p>
    <w:p w:rsidR="00A10E11" w:rsidRPr="00A10E11" w:rsidRDefault="00A10E11" w:rsidP="00A10E11">
      <w:pPr>
        <w:spacing w:after="120"/>
        <w:jc w:val="center"/>
        <w:rPr>
          <w:rFonts w:eastAsia="Times New Roman" w:cs="Times New Roman"/>
          <w:b/>
          <w:color w:val="000000"/>
          <w:szCs w:val="24"/>
        </w:rPr>
      </w:pPr>
      <w:r w:rsidRPr="00A10E11">
        <w:rPr>
          <w:rFonts w:eastAsia="Times New Roman" w:cs="Times New Roman"/>
          <w:b/>
          <w:color w:val="000000"/>
          <w:szCs w:val="24"/>
        </w:rPr>
        <w:t>The Law Was For Jews</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 xml:space="preserve">All students of the Old Testament are aware of the fact that the law given through Moses was given only to the Jews, and that it affected the Gentiles only when they were "strangers within" the gates of Israel, or when they became proselytes to the Jewish religion. Paul emphasized this fact in Romans 2:11-3:12. The Gentiles did not have the law (vs. 14) and therefore even those who lived prior to Christ will not be judged by it. But neither Jew nor Gentile of the present dispensation will be judged by the </w:t>
      </w:r>
      <w:proofErr w:type="gramStart"/>
      <w:r w:rsidRPr="00A10E11">
        <w:rPr>
          <w:rFonts w:eastAsia="Times New Roman" w:cs="Times New Roman"/>
          <w:color w:val="000000"/>
          <w:szCs w:val="24"/>
        </w:rPr>
        <w:t>law</w:t>
      </w:r>
      <w:proofErr w:type="gramEnd"/>
      <w:r w:rsidRPr="00A10E11">
        <w:rPr>
          <w:rFonts w:eastAsia="Times New Roman" w:cs="Times New Roman"/>
          <w:color w:val="000000"/>
          <w:szCs w:val="24"/>
        </w:rPr>
        <w:t xml:space="preserve"> of Moses, but all men will be judged by Christ according to the gospel (vs. 16).</w:t>
      </w:r>
    </w:p>
    <w:p w:rsidR="00A10E11" w:rsidRPr="00A10E11" w:rsidRDefault="00A10E11" w:rsidP="00A10E11">
      <w:pPr>
        <w:spacing w:after="120"/>
        <w:jc w:val="center"/>
        <w:rPr>
          <w:rFonts w:eastAsia="Times New Roman" w:cs="Times New Roman"/>
          <w:b/>
          <w:color w:val="000000"/>
          <w:szCs w:val="24"/>
        </w:rPr>
      </w:pPr>
      <w:r>
        <w:rPr>
          <w:rFonts w:eastAsia="Times New Roman" w:cs="Times New Roman"/>
          <w:b/>
          <w:color w:val="000000"/>
          <w:szCs w:val="24"/>
        </w:rPr>
        <w:t>Enmity b</w:t>
      </w:r>
      <w:r w:rsidRPr="00A10E11">
        <w:rPr>
          <w:rFonts w:eastAsia="Times New Roman" w:cs="Times New Roman"/>
          <w:b/>
          <w:color w:val="000000"/>
          <w:szCs w:val="24"/>
        </w:rPr>
        <w:t>etween Jew and Gentile Abolished</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One of the things accomplished by our Lord in His death was the breaking down of the "middle wall of partitio</w:t>
      </w:r>
      <w:r>
        <w:rPr>
          <w:rFonts w:eastAsia="Times New Roman" w:cs="Times New Roman"/>
          <w:color w:val="000000"/>
          <w:szCs w:val="24"/>
        </w:rPr>
        <w:t>n" between Jew and Gentile (Ephesians</w:t>
      </w:r>
      <w:r w:rsidRPr="00A10E11">
        <w:rPr>
          <w:rFonts w:eastAsia="Times New Roman" w:cs="Times New Roman"/>
          <w:color w:val="000000"/>
          <w:szCs w:val="24"/>
        </w:rPr>
        <w:t xml:space="preserve"> 2:14). In breaking down this wall Paul says Christ "abolished in his flesh the enmity, even the law of commandments contained in ordinances . . ." Most of the people who read these words would never have been under the old law, or covenant, but even those who would have been can be assured that "He taketh away the first, that he may establish the second."</w:t>
      </w:r>
    </w:p>
    <w:p w:rsidR="00A10E11" w:rsidRPr="00A10E11" w:rsidRDefault="00A10E11" w:rsidP="00A10E11">
      <w:pPr>
        <w:spacing w:after="120"/>
        <w:rPr>
          <w:rFonts w:eastAsia="Times New Roman" w:cs="Times New Roman"/>
          <w:color w:val="000000"/>
          <w:szCs w:val="24"/>
        </w:rPr>
      </w:pPr>
      <w:r w:rsidRPr="00A10E11">
        <w:rPr>
          <w:rFonts w:eastAsia="Times New Roman" w:cs="Times New Roman"/>
          <w:color w:val="000000"/>
          <w:szCs w:val="24"/>
        </w:rPr>
        <w:t>The new will went into e</w:t>
      </w:r>
      <w:r>
        <w:rPr>
          <w:rFonts w:eastAsia="Times New Roman" w:cs="Times New Roman"/>
          <w:color w:val="000000"/>
          <w:szCs w:val="24"/>
        </w:rPr>
        <w:t>ffect after Christ's death (Hebrews</w:t>
      </w:r>
      <w:r w:rsidRPr="00A10E11">
        <w:rPr>
          <w:rFonts w:eastAsia="Times New Roman" w:cs="Times New Roman"/>
          <w:color w:val="000000"/>
          <w:szCs w:val="24"/>
        </w:rPr>
        <w:t xml:space="preserve"> 9:16-17) and will remain in force to the end of time. We repeat, it is by this new, or second will that </w:t>
      </w:r>
      <w:r w:rsidRPr="00A10E11">
        <w:rPr>
          <w:rFonts w:eastAsia="Times New Roman" w:cs="Times New Roman"/>
          <w:i/>
          <w:color w:val="000000"/>
          <w:szCs w:val="24"/>
        </w:rPr>
        <w:t>"we are sanctified through the offering of the b</w:t>
      </w:r>
      <w:r>
        <w:rPr>
          <w:rFonts w:eastAsia="Times New Roman" w:cs="Times New Roman"/>
          <w:i/>
          <w:color w:val="000000"/>
          <w:szCs w:val="24"/>
        </w:rPr>
        <w:t>ody of Jesus Christ once for all</w:t>
      </w:r>
      <w:r w:rsidRPr="00A10E11">
        <w:rPr>
          <w:rFonts w:eastAsia="Times New Roman" w:cs="Times New Roman"/>
          <w:i/>
          <w:color w:val="000000"/>
          <w:szCs w:val="24"/>
        </w:rPr>
        <w:t>"</w:t>
      </w:r>
      <w:r w:rsidRPr="00A10E11">
        <w:rPr>
          <w:rFonts w:eastAsia="Times New Roman" w:cs="Times New Roman"/>
          <w:color w:val="000000"/>
          <w:szCs w:val="24"/>
        </w:rPr>
        <w:t xml:space="preserve"> </w:t>
      </w:r>
      <w:r>
        <w:rPr>
          <w:rFonts w:eastAsia="Times New Roman" w:cs="Times New Roman"/>
          <w:color w:val="000000"/>
          <w:szCs w:val="24"/>
        </w:rPr>
        <w:t>(Hebrews</w:t>
      </w:r>
      <w:r w:rsidRPr="00A10E11">
        <w:rPr>
          <w:rFonts w:eastAsia="Times New Roman" w:cs="Times New Roman"/>
          <w:color w:val="000000"/>
          <w:szCs w:val="24"/>
        </w:rPr>
        <w:t xml:space="preserve"> 7:10</w:t>
      </w:r>
      <w:r>
        <w:rPr>
          <w:rFonts w:eastAsia="Times New Roman" w:cs="Times New Roman"/>
          <w:color w:val="000000"/>
          <w:szCs w:val="24"/>
        </w:rPr>
        <w:t>)</w:t>
      </w:r>
      <w:r w:rsidRPr="00A10E11">
        <w:rPr>
          <w:rFonts w:eastAsia="Times New Roman" w:cs="Times New Roman"/>
          <w:color w:val="000000"/>
          <w:szCs w:val="24"/>
        </w:rPr>
        <w:t xml:space="preserve">. There is no reason for any man to go to the old will, or testament, to try to find the way of salvation, nor to justify his religious practices. "There is </w:t>
      </w:r>
      <w:r>
        <w:rPr>
          <w:rFonts w:eastAsia="Times New Roman" w:cs="Times New Roman"/>
          <w:color w:val="000000"/>
          <w:szCs w:val="24"/>
        </w:rPr>
        <w:t>one lawgiver . . ." (James 4:12), and we have H</w:t>
      </w:r>
      <w:bookmarkStart w:id="0" w:name="_GoBack"/>
      <w:bookmarkEnd w:id="0"/>
      <w:r w:rsidRPr="00A10E11">
        <w:rPr>
          <w:rFonts w:eastAsia="Times New Roman" w:cs="Times New Roman"/>
          <w:color w:val="000000"/>
          <w:szCs w:val="24"/>
        </w:rPr>
        <w:t>is law in the New Testament as it was delivered once for all (Jude 3).</w:t>
      </w:r>
    </w:p>
    <w:sectPr w:rsidR="00A10E11" w:rsidRPr="00A1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11"/>
    <w:rsid w:val="001361D0"/>
    <w:rsid w:val="001D32D7"/>
    <w:rsid w:val="00525DDE"/>
    <w:rsid w:val="00A10E11"/>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E11"/>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E1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2015-01-23T19:13:00Z</dcterms:created>
  <dcterms:modified xsi:type="dcterms:W3CDTF">2015-01-23T19:33:00Z</dcterms:modified>
</cp:coreProperties>
</file>