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0D" w:rsidRPr="007B4290" w:rsidRDefault="00C9470D" w:rsidP="007B4290">
      <w:pPr>
        <w:jc w:val="center"/>
        <w:rPr>
          <w:b/>
          <w:sz w:val="36"/>
          <w:szCs w:val="36"/>
        </w:rPr>
      </w:pPr>
      <w:r w:rsidRPr="007B4290">
        <w:rPr>
          <w:b/>
          <w:sz w:val="36"/>
          <w:szCs w:val="36"/>
        </w:rPr>
        <w:t>When the Un</w:t>
      </w:r>
      <w:r w:rsidR="007B4290" w:rsidRPr="007B4290">
        <w:rPr>
          <w:b/>
          <w:sz w:val="36"/>
          <w:szCs w:val="36"/>
        </w:rPr>
        <w:t>acceptable Becomes Respectable</w:t>
      </w:r>
    </w:p>
    <w:p w:rsidR="00CF6E46" w:rsidRPr="007B4290" w:rsidRDefault="007B4290" w:rsidP="007B4290">
      <w:pPr>
        <w:jc w:val="center"/>
        <w:rPr>
          <w:i/>
        </w:rPr>
      </w:pPr>
      <w:proofErr w:type="gramStart"/>
      <w:r w:rsidRPr="007B4290">
        <w:rPr>
          <w:i/>
        </w:rPr>
        <w:t>by</w:t>
      </w:r>
      <w:proofErr w:type="gramEnd"/>
      <w:r w:rsidRPr="007B4290">
        <w:rPr>
          <w:i/>
        </w:rPr>
        <w:t xml:space="preserve"> </w:t>
      </w:r>
      <w:r w:rsidR="00C9470D" w:rsidRPr="007B4290">
        <w:rPr>
          <w:i/>
        </w:rPr>
        <w:t>John Isaac Edwards</w:t>
      </w:r>
    </w:p>
    <w:p w:rsidR="00C9470D" w:rsidRPr="007B4290" w:rsidRDefault="00C9470D" w:rsidP="007B4290"/>
    <w:p w:rsidR="00C9470D" w:rsidRPr="007B4290" w:rsidRDefault="00C9470D" w:rsidP="00324C56">
      <w:pPr>
        <w:spacing w:after="120" w:line="233" w:lineRule="auto"/>
      </w:pPr>
      <w:r w:rsidRPr="007B4290">
        <w:t xml:space="preserve">That which was unacceptable before God became respectable among the people of God as the blind, lame, </w:t>
      </w:r>
      <w:bookmarkStart w:id="0" w:name="_GoBack"/>
      <w:bookmarkEnd w:id="0"/>
      <w:r w:rsidRPr="007B4290">
        <w:t xml:space="preserve">and sick were offered in sacrifice unto God (Leviticus 22:20; Malachi 1:6-8). There are a number of things today unacceptable to God which </w:t>
      </w:r>
      <w:proofErr w:type="gramStart"/>
      <w:r w:rsidRPr="007B4290">
        <w:t>have</w:t>
      </w:r>
      <w:proofErr w:type="gramEnd"/>
      <w:r w:rsidRPr="007B4290">
        <w:t xml:space="preserve"> become </w:t>
      </w:r>
      <w:r w:rsidR="007B4290">
        <w:t xml:space="preserve">respectable among men. </w:t>
      </w:r>
      <w:r w:rsidRPr="007B4290">
        <w:t>Consider some examples:</w:t>
      </w:r>
    </w:p>
    <w:p w:rsidR="00C9470D" w:rsidRPr="007B4290" w:rsidRDefault="00C9470D" w:rsidP="00324C56">
      <w:pPr>
        <w:spacing w:after="120" w:line="233" w:lineRule="auto"/>
      </w:pPr>
      <w:r w:rsidRPr="007B4290">
        <w:rPr>
          <w:b/>
        </w:rPr>
        <w:t>When Men Say Homosexuality Is Just Another Lifestyle.</w:t>
      </w:r>
      <w:r w:rsidRPr="007B4290">
        <w:t xml:space="preserve"> There was a time, in this country, when the sin of homosexuality was unacceptable with many, but the unacceptable has now become respectable. The Scriptures still teach that homosexuality is “uncleanness,” “dishonor,” “vile affections,” “against nature,” “unseemly,” “error,” “not convenient,” and “that they which commit such things are worthy of death, not only do the same, but have pleasure in them that do them” (Romans 1:24-32).</w:t>
      </w:r>
    </w:p>
    <w:p w:rsidR="00C9470D" w:rsidRPr="007B4290" w:rsidRDefault="00C9470D" w:rsidP="00324C56">
      <w:pPr>
        <w:spacing w:after="120" w:line="233" w:lineRule="auto"/>
      </w:pPr>
      <w:r w:rsidRPr="007B4290">
        <w:rPr>
          <w:b/>
        </w:rPr>
        <w:t>When There Are Those Who Try to Defend Social Drinking.</w:t>
      </w:r>
      <w:r w:rsidRPr="007B4290">
        <w:t xml:space="preserve"> Some agree that “drunkenness” is sin (Galatians 5:21), but really cannot say there is anything wrong with a little drinking. It may be argued that “not given </w:t>
      </w:r>
      <w:proofErr w:type="gramStart"/>
      <w:r w:rsidRPr="007B4290">
        <w:t>to</w:t>
      </w:r>
      <w:proofErr w:type="gramEnd"/>
      <w:r w:rsidRPr="007B4290">
        <w:t xml:space="preserve"> much wine” (1 Timothy 3:8) allows a little wine. First of all, there are different kinds of Bible wine - some fermented (intoxicating) and some not. The context shows which is under consideration. Does “be not over much wicked” (Ecclesiastes 7:17) allow one to be a little wicked? If it is just the “excess of wine” (1 Peter 4:3) that is wrong, then would it be okay to be involved in a little “riot” (1 Peter 4:4)? The word “</w:t>
      </w:r>
      <w:proofErr w:type="spellStart"/>
      <w:r w:rsidRPr="007B4290">
        <w:t>banquetings</w:t>
      </w:r>
      <w:proofErr w:type="spellEnd"/>
      <w:r w:rsidRPr="007B4290">
        <w:t>,” in 1 Peter 4:3, is “drinking parties,” which takes in social drinking. Proverbs 20:1 still says, “Wine is a mocker, strong drink is raging: and whosoever is deceived thereby is not wise.”</w:t>
      </w:r>
    </w:p>
    <w:p w:rsidR="00C9470D" w:rsidRPr="007B4290" w:rsidRDefault="00C9470D" w:rsidP="00324C56">
      <w:pPr>
        <w:spacing w:after="120" w:line="233" w:lineRule="auto"/>
      </w:pPr>
      <w:r w:rsidRPr="007B4290">
        <w:rPr>
          <w:b/>
        </w:rPr>
        <w:t>When People Divorce and Remarry for Every Cause.</w:t>
      </w:r>
      <w:r w:rsidRPr="007B4290">
        <w:t xml:space="preserve"> Has it occurred to you that divorce, “from the beginning,” was “not so” (Matthew 19:3-8)? God’s marriage law, at the beginning, involved one man for one woman for life (Genesis 2:18-24). The teaching of the Lord allows only one reason for divorce and remarriage - fornication. To divorce and remarry for any other cause is to commit adultery! (Matthew 19:9; Romans 7:2-3). May we get back to that which is respectable as the Bible says, “Marriage is </w:t>
      </w:r>
      <w:proofErr w:type="spellStart"/>
      <w:r w:rsidRPr="007B4290">
        <w:t>honourable</w:t>
      </w:r>
      <w:proofErr w:type="spellEnd"/>
      <w:r w:rsidRPr="007B4290">
        <w:t xml:space="preserve"> in all, and the bed undefiled: but whoremongers and adulterers God will judge” (Hebrews 13:4).</w:t>
      </w:r>
    </w:p>
    <w:p w:rsidR="00C9470D" w:rsidRPr="007B4290" w:rsidRDefault="00C9470D" w:rsidP="00324C56">
      <w:pPr>
        <w:spacing w:after="120" w:line="233" w:lineRule="auto"/>
      </w:pPr>
      <w:proofErr w:type="gramStart"/>
      <w:r w:rsidRPr="007B4290">
        <w:rPr>
          <w:b/>
        </w:rPr>
        <w:t>When Gambling Is Thought of As a Good Thing.</w:t>
      </w:r>
      <w:proofErr w:type="gramEnd"/>
      <w:r w:rsidRPr="007B4290">
        <w:t xml:space="preserve"> Some try to justify gambling on the thought of all the good it does for the community. Whether in a glitz-and-mortar casino, at a racetrack, through a state-operated lottery, raffling, booth at a county fair, office pool or home on the personal computer, gambling is a form of covetousness and greed. “For the love of money is the root of all evil: which while some coveted after, they have erred from the faith, and pierced themselves through with many sorrows” (</w:t>
      </w:r>
      <w:proofErr w:type="gramStart"/>
      <w:r w:rsidRPr="007B4290">
        <w:t>1 Timothy</w:t>
      </w:r>
      <w:proofErr w:type="gramEnd"/>
      <w:r w:rsidRPr="007B4290">
        <w:t xml:space="preserve"> 6:10).</w:t>
      </w:r>
    </w:p>
    <w:p w:rsidR="00C9470D" w:rsidRPr="007B4290" w:rsidRDefault="00C9470D" w:rsidP="00324C56">
      <w:pPr>
        <w:spacing w:after="120" w:line="233" w:lineRule="auto"/>
      </w:pPr>
      <w:proofErr w:type="gramStart"/>
      <w:r w:rsidRPr="007B4290">
        <w:rPr>
          <w:b/>
        </w:rPr>
        <w:t>When Men and Women See Nothing Wrong with Dancing.</w:t>
      </w:r>
      <w:proofErr w:type="gramEnd"/>
      <w:r w:rsidRPr="007B4290">
        <w:t xml:space="preserve"> Modern dancing comes under the class of lasciviousness” (Galatians 5:19), “wanton acts or manners, as filthy words, indecent bodily movements, unchaste handling of males and females, etc.” (Thayer’s Greek Lexicon). Anyone who would try to defend such a practice would have to have low ideals and be sapped of spirituality!</w:t>
      </w:r>
    </w:p>
    <w:p w:rsidR="007B4290" w:rsidRPr="007B4290" w:rsidRDefault="00C9470D" w:rsidP="00324C56">
      <w:pPr>
        <w:spacing w:after="120" w:line="233" w:lineRule="auto"/>
      </w:pPr>
      <w:proofErr w:type="gramStart"/>
      <w:r w:rsidRPr="007B4290">
        <w:rPr>
          <w:b/>
        </w:rPr>
        <w:t>When Immodest Apparel Does Not Cause Us to Blush.</w:t>
      </w:r>
      <w:proofErr w:type="gramEnd"/>
      <w:r w:rsidRPr="007B4290">
        <w:t xml:space="preserve"> About the only kind of blush many know anything about these days is the kind you buy and run on! This is a sad commentary of our society. A reading of Genesis 3:7 &amp; 21 will show that one may have on some clothes and still be naked as far as God is concerned! Hollywood has made it</w:t>
      </w:r>
      <w:r w:rsidR="007B4290" w:rsidRPr="007B4290">
        <w:t xml:space="preserve"> </w:t>
      </w:r>
      <w:r w:rsidRPr="007B4290">
        <w:t>fashionable to parade around in vile raiment,</w:t>
      </w:r>
      <w:r w:rsidR="007B4290" w:rsidRPr="007B4290">
        <w:t xml:space="preserve"> </w:t>
      </w:r>
      <w:r w:rsidRPr="007B4290">
        <w:t>yet the Bible says, “In like manner, also, that</w:t>
      </w:r>
      <w:r w:rsidR="007B4290" w:rsidRPr="007B4290">
        <w:t xml:space="preserve"> </w:t>
      </w:r>
      <w:r w:rsidRPr="007B4290">
        <w:t xml:space="preserve">women adorn themselves in modest </w:t>
      </w:r>
      <w:r w:rsidRPr="007B4290">
        <w:lastRenderedPageBreak/>
        <w:t>apparel,</w:t>
      </w:r>
      <w:r w:rsidR="007B4290" w:rsidRPr="007B4290">
        <w:t xml:space="preserve"> </w:t>
      </w:r>
      <w:r w:rsidRPr="007B4290">
        <w:t>with shamefacedness and sobriety; not with</w:t>
      </w:r>
      <w:r w:rsidR="007B4290" w:rsidRPr="007B4290">
        <w:t xml:space="preserve"> </w:t>
      </w:r>
      <w:proofErr w:type="spellStart"/>
      <w:r w:rsidRPr="007B4290">
        <w:t>broided</w:t>
      </w:r>
      <w:proofErr w:type="spellEnd"/>
      <w:r w:rsidRPr="007B4290">
        <w:t xml:space="preserve"> hair, or gold, or pearls, or costly array; But (which </w:t>
      </w:r>
      <w:proofErr w:type="spellStart"/>
      <w:r w:rsidRPr="007B4290">
        <w:t>becometh</w:t>
      </w:r>
      <w:proofErr w:type="spellEnd"/>
      <w:r w:rsidRPr="007B4290">
        <w:t xml:space="preserve"> women professing</w:t>
      </w:r>
      <w:r w:rsidR="007B4290" w:rsidRPr="007B4290">
        <w:t xml:space="preserve"> </w:t>
      </w:r>
      <w:r w:rsidRPr="007B4290">
        <w:t>godliness) with good works” (1 Timothy 2:9-10). Have we become like those in Jeremiah’s</w:t>
      </w:r>
      <w:r w:rsidR="007B4290" w:rsidRPr="007B4290">
        <w:t xml:space="preserve"> </w:t>
      </w:r>
      <w:r w:rsidRPr="007B4290">
        <w:t xml:space="preserve">day, concerning whom it </w:t>
      </w:r>
      <w:proofErr w:type="spellStart"/>
      <w:r w:rsidRPr="007B4290">
        <w:t>wassaid</w:t>
      </w:r>
      <w:proofErr w:type="spellEnd"/>
      <w:r w:rsidRPr="007B4290">
        <w:t>, “Were they</w:t>
      </w:r>
      <w:r w:rsidR="007B4290" w:rsidRPr="007B4290">
        <w:t xml:space="preserve"> </w:t>
      </w:r>
      <w:r w:rsidRPr="007B4290">
        <w:t>ashamed when they had committed abomination? Nay, they were not at all ashamed, neither</w:t>
      </w:r>
      <w:r w:rsidR="007B4290" w:rsidRPr="007B4290">
        <w:t xml:space="preserve"> </w:t>
      </w:r>
      <w:r w:rsidRPr="007B4290">
        <w:t>could they blush” (Jeremiah 6:15)?</w:t>
      </w:r>
    </w:p>
    <w:p w:rsidR="007B4290" w:rsidRPr="007B4290" w:rsidRDefault="00C9470D" w:rsidP="00324C56">
      <w:pPr>
        <w:spacing w:after="120" w:line="233" w:lineRule="auto"/>
      </w:pPr>
      <w:r w:rsidRPr="007B4290">
        <w:rPr>
          <w:b/>
        </w:rPr>
        <w:t>When Fornication Seems Like a Rite</w:t>
      </w:r>
      <w:r w:rsidR="007B4290" w:rsidRPr="007B4290">
        <w:rPr>
          <w:b/>
        </w:rPr>
        <w:t xml:space="preserve"> </w:t>
      </w:r>
      <w:r w:rsidRPr="007B4290">
        <w:rPr>
          <w:b/>
        </w:rPr>
        <w:t>of Passage.</w:t>
      </w:r>
      <w:r w:rsidRPr="007B4290">
        <w:t xml:space="preserve"> The Bible says, “Flee fornication. Every sin that a man doeth is without</w:t>
      </w:r>
      <w:r w:rsidR="007B4290" w:rsidRPr="007B4290">
        <w:t xml:space="preserve"> </w:t>
      </w:r>
      <w:r w:rsidRPr="007B4290">
        <w:t xml:space="preserve">the body; but he that </w:t>
      </w:r>
      <w:proofErr w:type="spellStart"/>
      <w:r w:rsidRPr="007B4290">
        <w:t>committeth</w:t>
      </w:r>
      <w:proofErr w:type="spellEnd"/>
      <w:r w:rsidRPr="007B4290">
        <w:t xml:space="preserve"> fornication</w:t>
      </w:r>
      <w:r w:rsidR="007B4290" w:rsidRPr="007B4290">
        <w:t xml:space="preserve"> </w:t>
      </w:r>
      <w:proofErr w:type="spellStart"/>
      <w:r w:rsidRPr="007B4290">
        <w:t>sinneth</w:t>
      </w:r>
      <w:proofErr w:type="spellEnd"/>
      <w:r w:rsidRPr="007B4290">
        <w:t xml:space="preserve"> against his own body....Nevertheless,</w:t>
      </w:r>
      <w:r w:rsidR="007B4290" w:rsidRPr="007B4290">
        <w:t xml:space="preserve"> </w:t>
      </w:r>
      <w:r w:rsidRPr="007B4290">
        <w:t>to avoid fornication, let every man have his</w:t>
      </w:r>
      <w:r w:rsidR="007B4290" w:rsidRPr="007B4290">
        <w:t xml:space="preserve"> </w:t>
      </w:r>
      <w:r w:rsidRPr="007B4290">
        <w:t>own wife, and let every woman have her own</w:t>
      </w:r>
      <w:r w:rsidR="007B4290" w:rsidRPr="007B4290">
        <w:t xml:space="preserve"> </w:t>
      </w:r>
      <w:r w:rsidRPr="007B4290">
        <w:t>husband” (1 Corinthians 6:18; 7:2). Among</w:t>
      </w:r>
      <w:r w:rsidR="007B4290" w:rsidRPr="007B4290">
        <w:t xml:space="preserve"> </w:t>
      </w:r>
      <w:r w:rsidRPr="007B4290">
        <w:t>“the works of the flesh” is</w:t>
      </w:r>
      <w:r w:rsidR="007B4290" w:rsidRPr="007B4290">
        <w:t xml:space="preserve"> </w:t>
      </w:r>
      <w:r w:rsidRPr="007B4290">
        <w:t>“fornication</w:t>
      </w:r>
      <w:r w:rsidR="007B4290" w:rsidRPr="007B4290">
        <w:t>,</w:t>
      </w:r>
      <w:r w:rsidRPr="007B4290">
        <w:t>” and</w:t>
      </w:r>
      <w:r w:rsidR="007B4290" w:rsidRPr="007B4290">
        <w:t xml:space="preserve"> </w:t>
      </w:r>
      <w:r w:rsidRPr="007B4290">
        <w:t>Paul said, “...that they which do such things</w:t>
      </w:r>
      <w:r w:rsidR="007B4290" w:rsidRPr="007B4290">
        <w:t xml:space="preserve"> </w:t>
      </w:r>
      <w:r w:rsidRPr="007B4290">
        <w:t>shall not inherit the kingdom of God” (Galatians 5:19, 21). “...let it not be once named</w:t>
      </w:r>
      <w:r w:rsidR="007B4290" w:rsidRPr="007B4290">
        <w:t xml:space="preserve"> among you, as </w:t>
      </w:r>
      <w:proofErr w:type="spellStart"/>
      <w:r w:rsidR="007B4290" w:rsidRPr="007B4290">
        <w:t>becometh</w:t>
      </w:r>
      <w:proofErr w:type="spellEnd"/>
      <w:r w:rsidR="007B4290" w:rsidRPr="007B4290">
        <w:t xml:space="preserve"> saints” </w:t>
      </w:r>
      <w:r w:rsidRPr="007B4290">
        <w:t>(Ephesians</w:t>
      </w:r>
      <w:r w:rsidR="007B4290" w:rsidRPr="007B4290">
        <w:t xml:space="preserve"> </w:t>
      </w:r>
      <w:r w:rsidRPr="007B4290">
        <w:t>5:3). 1 Thessalonians 4:3 teaches, “For this is</w:t>
      </w:r>
      <w:r w:rsidR="007B4290" w:rsidRPr="007B4290">
        <w:t xml:space="preserve"> the will of God, even your </w:t>
      </w:r>
      <w:proofErr w:type="spellStart"/>
      <w:proofErr w:type="gramStart"/>
      <w:r w:rsidRPr="007B4290">
        <w:t>santification</w:t>
      </w:r>
      <w:proofErr w:type="spellEnd"/>
      <w:r w:rsidRPr="007B4290">
        <w:t>, that</w:t>
      </w:r>
      <w:proofErr w:type="gramEnd"/>
      <w:r w:rsidR="007B4290" w:rsidRPr="007B4290">
        <w:t xml:space="preserve"> </w:t>
      </w:r>
      <w:r w:rsidRPr="007B4290">
        <w:t>ye should abstain from fornication.”</w:t>
      </w:r>
    </w:p>
    <w:p w:rsidR="00C9470D" w:rsidRDefault="00C9470D" w:rsidP="00324C56">
      <w:pPr>
        <w:spacing w:line="233" w:lineRule="auto"/>
      </w:pPr>
      <w:r w:rsidRPr="007B4290">
        <w:t>These things may be referred to as “Respectable Sins.” A thing may be acceptable</w:t>
      </w:r>
      <w:r w:rsidR="007B4290" w:rsidRPr="007B4290">
        <w:t xml:space="preserve"> </w:t>
      </w:r>
      <w:r w:rsidRPr="007B4290">
        <w:t>and respectable among men, yet be unacceptable and detestable to God. May God help us</w:t>
      </w:r>
      <w:r w:rsidR="007B4290" w:rsidRPr="007B4290">
        <w:t xml:space="preserve"> </w:t>
      </w:r>
      <w:r w:rsidRPr="007B4290">
        <w:t>to deny ungodliness and worldly lust, and live</w:t>
      </w:r>
      <w:r w:rsidR="007B4290" w:rsidRPr="007B4290">
        <w:t xml:space="preserve"> </w:t>
      </w:r>
      <w:r w:rsidRPr="007B4290">
        <w:t>soberly, righteously and godly in this present</w:t>
      </w:r>
      <w:r w:rsidR="007B4290" w:rsidRPr="007B4290">
        <w:t xml:space="preserve"> </w:t>
      </w:r>
      <w:r w:rsidRPr="007B4290">
        <w:t>world” (Titus 2:12).</w:t>
      </w:r>
    </w:p>
    <w:p w:rsidR="007B4290" w:rsidRDefault="007B4290" w:rsidP="007B4290"/>
    <w:p w:rsidR="007B4290" w:rsidRDefault="007B4290" w:rsidP="007B4290"/>
    <w:p w:rsidR="007B4290" w:rsidRPr="00324C56" w:rsidRDefault="007B4290" w:rsidP="00324C56">
      <w:pPr>
        <w:jc w:val="center"/>
        <w:rPr>
          <w:i/>
          <w:szCs w:val="24"/>
        </w:rPr>
      </w:pPr>
      <w:r w:rsidRPr="00324C56">
        <w:rPr>
          <w:b/>
          <w:sz w:val="36"/>
          <w:szCs w:val="36"/>
        </w:rPr>
        <w:t>Visiting Heaven?</w:t>
      </w:r>
      <w:r w:rsidRPr="007B4290">
        <w:br/>
      </w:r>
      <w:proofErr w:type="gramStart"/>
      <w:r w:rsidR="00324C56" w:rsidRPr="00324C56">
        <w:rPr>
          <w:i/>
          <w:szCs w:val="24"/>
        </w:rPr>
        <w:t>by</w:t>
      </w:r>
      <w:proofErr w:type="gramEnd"/>
      <w:r w:rsidR="00324C56" w:rsidRPr="00324C56">
        <w:rPr>
          <w:i/>
          <w:szCs w:val="24"/>
        </w:rPr>
        <w:t xml:space="preserve"> </w:t>
      </w:r>
      <w:r w:rsidRPr="00324C56">
        <w:rPr>
          <w:i/>
          <w:szCs w:val="24"/>
        </w:rPr>
        <w:t>Joe R. Price</w:t>
      </w:r>
    </w:p>
    <w:p w:rsidR="00324C56" w:rsidRPr="007B4290" w:rsidRDefault="00324C56" w:rsidP="007B4290"/>
    <w:p w:rsidR="007B4290" w:rsidRPr="007B4290" w:rsidRDefault="007B4290" w:rsidP="00324C56">
      <w:pPr>
        <w:spacing w:after="120" w:line="233" w:lineRule="auto"/>
      </w:pPr>
      <w:r w:rsidRPr="007B4290">
        <w:t xml:space="preserve">The cover story of the October 15, 2012 issue of Newsweek is “Heaven Is Real: A Doctor’s Experience </w:t>
      </w:r>
      <w:proofErr w:type="gramStart"/>
      <w:r w:rsidRPr="007B4290">
        <w:t>With</w:t>
      </w:r>
      <w:proofErr w:type="gramEnd"/>
      <w:r w:rsidRPr="007B4290">
        <w:t xml:space="preserve"> the Afterlife” by neurosurgeon, Dr. </w:t>
      </w:r>
      <w:proofErr w:type="spellStart"/>
      <w:r w:rsidRPr="007B4290">
        <w:t>Eben</w:t>
      </w:r>
      <w:proofErr w:type="spellEnd"/>
      <w:r w:rsidRPr="007B4290">
        <w:t xml:space="preserve"> Alexander. The article (a precursor to his book, Proof of Heaven: A Neurosurgeon’s Journey into the Afterlife”, to be published October 23, 2012) tells what he believes he experienced as he lay in a meningitis-induced coma. Dr. Alexander believes he must have had a glimpse of heaven since he postulates “there is no scientific explanation for the fact that while (his) body lay in coma, my mind—my conscious, inner self—was alive and well”.</w:t>
      </w:r>
    </w:p>
    <w:p w:rsidR="007B4290" w:rsidRPr="007B4290" w:rsidRDefault="007B4290" w:rsidP="00324C56">
      <w:pPr>
        <w:spacing w:after="120" w:line="233" w:lineRule="auto"/>
      </w:pPr>
      <w:r w:rsidRPr="007B4290">
        <w:t xml:space="preserve">     He gives great detail of what he saw and felt: clouds, winged beings, blooming chants, butterflies and a young woman. “Without using any words, she spoke to me. The message went through me like a wind, and I instantly understood that it was true.” Next, she spoke: “The message had three parts, and if I had to translate them into earthly language, I’d say they ran something like this: ‘You are loved and cherished, dearly, forever. You have nothing to fear. There is nothing you can do wrong.’” </w:t>
      </w:r>
      <w:proofErr w:type="gramStart"/>
      <w:r w:rsidRPr="007B4290">
        <w:t>Fascinating, but false (Matt. 7:21-23; Rev. 21:7-8, 27).</w:t>
      </w:r>
      <w:proofErr w:type="gramEnd"/>
    </w:p>
    <w:p w:rsidR="007B4290" w:rsidRPr="007B4290" w:rsidRDefault="007B4290" w:rsidP="00324C56">
      <w:pPr>
        <w:spacing w:after="120" w:line="233" w:lineRule="auto"/>
      </w:pPr>
      <w:r w:rsidRPr="007B4290">
        <w:t>     The doctor thinks he now has proof of heaven. I certainly believe in heaven, but not because of this man’s experience and personal interpretation of it. Our faith in heaven rests upon Bible teaching (Rom. 10:17).</w:t>
      </w:r>
    </w:p>
    <w:p w:rsidR="007B4290" w:rsidRPr="007B4290" w:rsidRDefault="007B4290" w:rsidP="00324C56">
      <w:pPr>
        <w:spacing w:after="120" w:line="233" w:lineRule="auto"/>
      </w:pPr>
      <w:r w:rsidRPr="007B4290">
        <w:t>     If Dr. Alexander really visited heaven then he has been allowed to do what the apostle Paul was forbidden to do: speak of his experience. Paul heard “inexpressible words, which it is not lawful for a man to utter” when he “was caught up to the third heaven” (2 Cor. 12:1-4). God did not allow Paul to speak of it, but the doctor can?!</w:t>
      </w:r>
    </w:p>
    <w:p w:rsidR="007B4290" w:rsidRPr="007B4290" w:rsidRDefault="007B4290" w:rsidP="00324C56">
      <w:pPr>
        <w:spacing w:line="233" w:lineRule="auto"/>
      </w:pPr>
      <w:r w:rsidRPr="007B4290">
        <w:t>     If heaven is real then so is hell (Mk. 9:43-48; Rev. 20:11-15). That means you can do something wrong! Life after death is real. Heaven and hell are real. Whatever this man experienced, he did not visit heaven. To go there we must tr</w:t>
      </w:r>
      <w:r w:rsidR="00324C56">
        <w:t>ust and obey Christ (Heb. 5:9).</w:t>
      </w:r>
    </w:p>
    <w:sectPr w:rsidR="007B4290" w:rsidRPr="007B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0D"/>
    <w:rsid w:val="001361D0"/>
    <w:rsid w:val="00324C56"/>
    <w:rsid w:val="00525DDE"/>
    <w:rsid w:val="007B4290"/>
    <w:rsid w:val="00C9470D"/>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9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B4290"/>
  </w:style>
  <w:style w:type="character" w:styleId="Hyperlink">
    <w:name w:val="Hyperlink"/>
    <w:basedOn w:val="DefaultParagraphFont"/>
    <w:uiPriority w:val="99"/>
    <w:unhideWhenUsed/>
    <w:rsid w:val="007B4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9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B4290"/>
  </w:style>
  <w:style w:type="character" w:styleId="Hyperlink">
    <w:name w:val="Hyperlink"/>
    <w:basedOn w:val="DefaultParagraphFont"/>
    <w:uiPriority w:val="99"/>
    <w:unhideWhenUsed/>
    <w:rsid w:val="007B4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2013-01-19T19:40:00Z</dcterms:created>
  <dcterms:modified xsi:type="dcterms:W3CDTF">2013-01-19T20:14:00Z</dcterms:modified>
</cp:coreProperties>
</file>