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F269CC" w:rsidRDefault="0038605E" w:rsidP="0038605E">
      <w:pPr>
        <w:jc w:val="center"/>
        <w:rPr>
          <w:b/>
          <w:sz w:val="36"/>
          <w:szCs w:val="36"/>
        </w:rPr>
      </w:pPr>
      <w:r>
        <w:rPr>
          <w:b/>
          <w:sz w:val="36"/>
          <w:szCs w:val="36"/>
        </w:rPr>
        <w:t>Fight the Good Fight of Faith</w:t>
      </w:r>
      <w:r w:rsidR="00A47351">
        <w:rPr>
          <w:b/>
          <w:sz w:val="36"/>
          <w:szCs w:val="36"/>
        </w:rPr>
        <w:t xml:space="preserve"> (1)</w:t>
      </w:r>
    </w:p>
    <w:p w:rsidR="00F269CC" w:rsidRPr="0038605E" w:rsidRDefault="0038605E" w:rsidP="0038605E">
      <w:pPr>
        <w:jc w:val="center"/>
        <w:rPr>
          <w:i/>
        </w:rPr>
      </w:pPr>
      <w:proofErr w:type="gramStart"/>
      <w:r w:rsidRPr="0038605E">
        <w:rPr>
          <w:i/>
        </w:rPr>
        <w:t>by</w:t>
      </w:r>
      <w:proofErr w:type="gramEnd"/>
      <w:r w:rsidRPr="0038605E">
        <w:rPr>
          <w:i/>
        </w:rPr>
        <w:t xml:space="preserve"> Harry Osborne</w:t>
      </w:r>
    </w:p>
    <w:p w:rsidR="0038605E" w:rsidRDefault="0038605E">
      <w:bookmarkStart w:id="0" w:name="_GoBack"/>
      <w:bookmarkEnd w:id="0"/>
    </w:p>
    <w:p w:rsidR="0038605E" w:rsidRDefault="0038605E" w:rsidP="00A47351">
      <w:pPr>
        <w:pStyle w:val="NormalWeb"/>
        <w:spacing w:before="0" w:beforeAutospacing="0" w:after="120" w:afterAutospacing="0" w:line="223" w:lineRule="auto"/>
      </w:pPr>
      <w:r>
        <w:t xml:space="preserve">To say that our culture has been given to an ever-growing pattern of tolerance in moral, doctrinal and ethical areas is an understatement. If any trait became the defining characteristic of our </w:t>
      </w:r>
      <w:r>
        <w:t>society during</w:t>
      </w:r>
      <w:r>
        <w:t xml:space="preserve"> the 19</w:t>
      </w:r>
      <w:r w:rsidR="00E47763">
        <w:t xml:space="preserve">80’s and </w:t>
      </w:r>
      <w:r>
        <w:t>90's, "tolerance" was the word m</w:t>
      </w:r>
      <w:r>
        <w:t>ost often used to describe it. With the actions of President Clinton in the Oval Office and</w:t>
      </w:r>
      <w:r w:rsidR="00E47763">
        <w:t xml:space="preserve"> its widespread coverage, a</w:t>
      </w:r>
      <w:r>
        <w:t xml:space="preserve"> scarlet "A" was emblazoned on our national garb from the White House on down -- and the sad fact is that it became a fashion statement rather than a source of shame. Like Israel of old, we could no longer blush. We were not ashamed. So, we were urged not to fight it, but to passively accept a higher cultural evolution by being "open" and "toler</w:t>
      </w:r>
      <w:r w:rsidR="00E47763">
        <w:t xml:space="preserve">ant" of unspeakable immorality. As the </w:t>
      </w:r>
      <w:r w:rsidR="00F20235">
        <w:t xml:space="preserve"> effect of ungodliness and evil continued to work, it grew worse and worse until we now find ourselves in a society mandating acceptance of perversity of every kind including </w:t>
      </w:r>
      <w:r w:rsidR="00A47351">
        <w:t xml:space="preserve">homosexual marriage (2 Tim. 3:13). </w:t>
      </w:r>
    </w:p>
    <w:p w:rsidR="00E47763" w:rsidRDefault="0038605E" w:rsidP="00A47351">
      <w:pPr>
        <w:pStyle w:val="NormalWeb"/>
        <w:spacing w:before="0" w:beforeAutospacing="0" w:after="120" w:afterAutospacing="0" w:line="223" w:lineRule="auto"/>
      </w:pPr>
      <w:r>
        <w:t>When people rose to fight this manifestation of moral depravity, they were denounced as "right-wing bigots," "fanatics," "conservative nuts," "extremists," "watchdogs of morality" and similar epithets designed to demonize the objectors. The very people who could have helped to avert the disaster brought on our society were so vilified that their w</w:t>
      </w:r>
      <w:r w:rsidR="00E47763">
        <w:t>arnings went unheeded.</w:t>
      </w:r>
    </w:p>
    <w:p w:rsidR="0038605E" w:rsidRDefault="003F26E0" w:rsidP="00A47351">
      <w:pPr>
        <w:pStyle w:val="NormalWeb"/>
        <w:spacing w:before="0" w:beforeAutospacing="0" w:after="120" w:afterAutospacing="0" w:line="223" w:lineRule="auto"/>
      </w:pPr>
      <w:r>
        <w:t xml:space="preserve">But the </w:t>
      </w:r>
      <w:r w:rsidR="0038605E">
        <w:t>evide</w:t>
      </w:r>
      <w:r>
        <w:t xml:space="preserve">nce of a growing tolerance did not stop in the Oval Office, the "Gay Pride" movement, </w:t>
      </w:r>
      <w:r w:rsidR="0038605E">
        <w:t>abortion</w:t>
      </w:r>
      <w:r>
        <w:t xml:space="preserve"> rights rallies, pornography retailer,</w:t>
      </w:r>
      <w:r w:rsidR="0038605E">
        <w:t xml:space="preserve"> </w:t>
      </w:r>
      <w:proofErr w:type="gramStart"/>
      <w:r w:rsidR="0038605E">
        <w:t>the</w:t>
      </w:r>
      <w:proofErr w:type="gramEnd"/>
      <w:r w:rsidR="0038605E">
        <w:t xml:space="preserve"> inc</w:t>
      </w:r>
      <w:r>
        <w:t xml:space="preserve">reasing filth on television, </w:t>
      </w:r>
      <w:r w:rsidR="0038605E">
        <w:t>the alarming sensuality of po</w:t>
      </w:r>
      <w:r>
        <w:t>pular music across the spectrum</w:t>
      </w:r>
      <w:r w:rsidR="0038605E">
        <w:t xml:space="preserve"> or the skimpy fashions of the w</w:t>
      </w:r>
      <w:r>
        <w:t xml:space="preserve">orld. The </w:t>
      </w:r>
      <w:r w:rsidR="0038605E">
        <w:t>growing tolerance</w:t>
      </w:r>
      <w:r>
        <w:t xml:space="preserve"> of our society has affected</w:t>
      </w:r>
      <w:r w:rsidR="0038605E">
        <w:t xml:space="preserve"> </w:t>
      </w:r>
      <w:r>
        <w:t xml:space="preserve">many of our brethren as they have </w:t>
      </w:r>
      <w:r w:rsidR="0038605E">
        <w:t>mirror</w:t>
      </w:r>
      <w:r>
        <w:t xml:space="preserve">ed the world </w:t>
      </w:r>
      <w:r w:rsidR="0038605E">
        <w:t>by</w:t>
      </w:r>
      <w:r>
        <w:t xml:space="preserve"> justifying </w:t>
      </w:r>
      <w:r w:rsidR="0038605E">
        <w:t xml:space="preserve">a renewed plea for "unity-in-diversity" which "tolerates contradictory teaching and practice on important moral and doctrinal questions" (Ed Harrell, </w:t>
      </w:r>
      <w:r w:rsidR="0038605E">
        <w:rPr>
          <w:rStyle w:val="Emphasis"/>
        </w:rPr>
        <w:t>Christianity Magazine</w:t>
      </w:r>
      <w:r w:rsidR="0038605E">
        <w:t>, series beginning Nov. 1988 ending May 1990; quotation from May 1990, p. 6). With that principle, the salt rapidly started to lose its savor and brethren began to "tolerate" an ever growing number in</w:t>
      </w:r>
      <w:r>
        <w:t>to</w:t>
      </w:r>
      <w:r w:rsidR="0038605E">
        <w:t xml:space="preserve"> their on-going and continuous fellowship despite sinful practices and doctrinal errors. </w:t>
      </w:r>
    </w:p>
    <w:p w:rsidR="0038605E" w:rsidRDefault="0038605E" w:rsidP="00A47351">
      <w:pPr>
        <w:pStyle w:val="NormalWeb"/>
        <w:spacing w:before="0" w:beforeAutospacing="0" w:after="120" w:afterAutospacing="0" w:line="223" w:lineRule="auto"/>
      </w:pPr>
      <w:r>
        <w:t xml:space="preserve">It started with a justification to receive </w:t>
      </w:r>
      <w:proofErr w:type="gramStart"/>
      <w:r>
        <w:t>brother</w:t>
      </w:r>
      <w:proofErr w:type="gramEnd"/>
      <w:r>
        <w:t xml:space="preserve"> Homer Hailey while he taught doctrinal error on divorce and remarriage</w:t>
      </w:r>
      <w:r w:rsidR="00F34E4B">
        <w:t>, but it did not end there</w:t>
      </w:r>
      <w:r>
        <w:t>. Those who would fight the good fight of faith we</w:t>
      </w:r>
      <w:r w:rsidR="00371759">
        <w:t>re accused of "unheroic attacks</w:t>
      </w:r>
      <w:r>
        <w:t>"</w:t>
      </w:r>
      <w:r w:rsidR="00371759">
        <w:t xml:space="preserve"> (</w:t>
      </w:r>
      <w:r w:rsidR="00812652">
        <w:t xml:space="preserve">Harrell, </w:t>
      </w:r>
      <w:r w:rsidR="00812652" w:rsidRPr="00812652">
        <w:rPr>
          <w:i/>
        </w:rPr>
        <w:t>Christianity Magazine</w:t>
      </w:r>
      <w:r w:rsidR="00812652">
        <w:t>, Nov. 1988</w:t>
      </w:r>
      <w:r w:rsidR="00371759">
        <w:t>).</w:t>
      </w:r>
      <w:r>
        <w:t xml:space="preserve"> They were</w:t>
      </w:r>
      <w:r w:rsidR="00F34E4B">
        <w:t xml:space="preserve"> widely call</w:t>
      </w:r>
      <w:r>
        <w:t xml:space="preserve">ed </w:t>
      </w:r>
      <w:r w:rsidR="00371759">
        <w:t>"watch-dogs</w:t>
      </w:r>
      <w:r w:rsidR="00F34E4B">
        <w:t>." F</w:t>
      </w:r>
      <w:r>
        <w:t>aithful brethr</w:t>
      </w:r>
      <w:r w:rsidR="000B5C4D">
        <w:t>e</w:t>
      </w:r>
      <w:r w:rsidR="00371759">
        <w:t>n</w:t>
      </w:r>
      <w:r w:rsidR="00F34E4B">
        <w:t xml:space="preserve"> were vilified </w:t>
      </w:r>
      <w:r w:rsidR="00812652">
        <w:t>as</w:t>
      </w:r>
      <w:r w:rsidR="00371759">
        <w:t xml:space="preserve"> </w:t>
      </w:r>
      <w:r w:rsidR="000B5C4D">
        <w:t>“</w:t>
      </w:r>
      <w:r w:rsidR="00371759">
        <w:rPr>
          <w:shd w:val="clear" w:color="auto" w:fill="FFFFFF"/>
        </w:rPr>
        <w:t>a</w:t>
      </w:r>
      <w:r w:rsidR="00371759">
        <w:rPr>
          <w:shd w:val="clear" w:color="auto" w:fill="FFFFFF"/>
        </w:rPr>
        <w:t xml:space="preserve"> pack of snarling curs</w:t>
      </w:r>
      <w:r w:rsidR="00371759">
        <w:rPr>
          <w:shd w:val="clear" w:color="auto" w:fill="FFFFFF"/>
        </w:rPr>
        <w:t xml:space="preserve"> (dogs - </w:t>
      </w:r>
      <w:r w:rsidR="00371759" w:rsidRPr="00F34E4B">
        <w:rPr>
          <w:i/>
          <w:sz w:val="20"/>
          <w:szCs w:val="20"/>
          <w:shd w:val="clear" w:color="auto" w:fill="FFFFFF"/>
        </w:rPr>
        <w:t>HRO</w:t>
      </w:r>
      <w:r w:rsidR="00371759">
        <w:rPr>
          <w:shd w:val="clear" w:color="auto" w:fill="FFFFFF"/>
        </w:rPr>
        <w:t>)</w:t>
      </w:r>
      <w:r w:rsidR="00371759">
        <w:rPr>
          <w:shd w:val="clear" w:color="auto" w:fill="FFFFFF"/>
        </w:rPr>
        <w:t>, suspicious and paranoid, biting, snarling and sna</w:t>
      </w:r>
      <w:r w:rsidR="00371759">
        <w:rPr>
          <w:shd w:val="clear" w:color="auto" w:fill="FFFFFF"/>
        </w:rPr>
        <w:t xml:space="preserve">pping in all directions... </w:t>
      </w:r>
      <w:r w:rsidR="00371759">
        <w:rPr>
          <w:shd w:val="clear" w:color="auto" w:fill="FFFFFF"/>
        </w:rPr>
        <w:t>a paranoid frenzy of biting and devour</w:t>
      </w:r>
      <w:r w:rsidR="00371759">
        <w:rPr>
          <w:shd w:val="clear" w:color="auto" w:fill="FFFFFF"/>
        </w:rPr>
        <w:t>ing one another</w:t>
      </w:r>
      <w:r w:rsidR="000B5C4D">
        <w:t>”</w:t>
      </w:r>
      <w:r w:rsidR="00371759">
        <w:t xml:space="preserve"> </w:t>
      </w:r>
      <w:r w:rsidR="00371759" w:rsidRPr="00371759">
        <w:t>(</w:t>
      </w:r>
      <w:r w:rsidR="00371759" w:rsidRPr="00371759">
        <w:rPr>
          <w:shd w:val="clear" w:color="auto" w:fill="FFFFFF"/>
        </w:rPr>
        <w:t xml:space="preserve">Paul </w:t>
      </w:r>
      <w:proofErr w:type="spellStart"/>
      <w:r w:rsidR="00371759" w:rsidRPr="00371759">
        <w:rPr>
          <w:shd w:val="clear" w:color="auto" w:fill="FFFFFF"/>
        </w:rPr>
        <w:t>Earnhart</w:t>
      </w:r>
      <w:proofErr w:type="spellEnd"/>
      <w:r w:rsidR="00371759" w:rsidRPr="00371759">
        <w:rPr>
          <w:shd w:val="clear" w:color="auto" w:fill="FFFFFF"/>
        </w:rPr>
        <w:t>, "Watch Them Dogs,"</w:t>
      </w:r>
      <w:r w:rsidR="00371759" w:rsidRPr="00371759">
        <w:rPr>
          <w:rStyle w:val="apple-converted-space"/>
          <w:shd w:val="clear" w:color="auto" w:fill="FFFFFF"/>
        </w:rPr>
        <w:t> </w:t>
      </w:r>
      <w:r w:rsidR="00371759" w:rsidRPr="00371759">
        <w:rPr>
          <w:i/>
          <w:iCs/>
          <w:shd w:val="clear" w:color="auto" w:fill="FFFFFF"/>
        </w:rPr>
        <w:t>Christianity Magazine</w:t>
      </w:r>
      <w:r w:rsidR="00371759" w:rsidRPr="00371759">
        <w:rPr>
          <w:shd w:val="clear" w:color="auto" w:fill="FFFFFF"/>
        </w:rPr>
        <w:t>, July 1996</w:t>
      </w:r>
      <w:r w:rsidR="00371759" w:rsidRPr="00371759">
        <w:t>)</w:t>
      </w:r>
      <w:r w:rsidR="00371759">
        <w:t>.</w:t>
      </w:r>
      <w:r w:rsidR="00F34E4B">
        <w:t xml:space="preserve"> Such maligning of brethren standing for truth gave</w:t>
      </w:r>
      <w:r>
        <w:t xml:space="preserve"> the not-so-subtle message that these savage creatures were to be excluded. Consequently, a new form of quarantine was put in place with meetings canceled and communications severed. It seemed the only one our "more tolerant" brethren could not tolerate and fello</w:t>
      </w:r>
      <w:r w:rsidR="00F20235">
        <w:t>wship was a brother who boldly proclaimed the truth</w:t>
      </w:r>
      <w:r>
        <w:t>. When it came time to fight the good fight of faith concerning the Bible doctrine on fellowship, modesty, the use of intoxicating drink, and even the creation account, those who fought for truth were characterized in s</w:t>
      </w:r>
      <w:r w:rsidR="003F26E0">
        <w:t>imilar terms by many</w:t>
      </w:r>
      <w:r>
        <w:t xml:space="preserve">. </w:t>
      </w:r>
    </w:p>
    <w:p w:rsidR="0038605E" w:rsidRDefault="0038605E" w:rsidP="00A47351">
      <w:pPr>
        <w:pStyle w:val="NormalWeb"/>
        <w:spacing w:before="0" w:beforeAutospacing="0" w:after="120" w:afterAutospacing="0" w:line="223" w:lineRule="auto"/>
      </w:pPr>
      <w:r>
        <w:t>Where has the effect of such tolerance led us? The spring, summer and sporting fash</w:t>
      </w:r>
      <w:r w:rsidR="00F34E4B">
        <w:t>ions of many Christian</w:t>
      </w:r>
      <w:r>
        <w:t>s show a vastly increased level of exposure has accompanied this greater "tolerance." A growing number of congregations now receive those in unlawful marriages. We now have "non-institutional" bre</w:t>
      </w:r>
      <w:r w:rsidR="00F34E4B">
        <w:t xml:space="preserve">thren who decry </w:t>
      </w:r>
      <w:r>
        <w:t>debating against denominationalism and its doctrines in honorable</w:t>
      </w:r>
      <w:r w:rsidR="00F34E4B">
        <w:t xml:space="preserve"> controversy</w:t>
      </w:r>
      <w:r>
        <w:t xml:space="preserve">. These brethren claim to walk the way of truth, but they actually travel a far different road. They deny the need to fight the good fight, telling us the fighters are the real problem. One can almost hear the familiar refrain from their lips, "Just preach the gospel and leave everyone else alone." They are more comfortable with rank error than with those who fight against it. </w:t>
      </w:r>
    </w:p>
    <w:p w:rsidR="0038605E" w:rsidRDefault="0038605E" w:rsidP="00A47351">
      <w:pPr>
        <w:pStyle w:val="NormalWeb"/>
        <w:spacing w:before="0" w:beforeAutospacing="0" w:after="120" w:afterAutospacing="0" w:line="223" w:lineRule="auto"/>
      </w:pPr>
      <w:r>
        <w:t>As</w:t>
      </w:r>
      <w:r w:rsidR="00A47351">
        <w:t xml:space="preserve"> brethren in previous time</w:t>
      </w:r>
      <w:r>
        <w:t xml:space="preserve">s came to understand the errors of denominationalism that enslaved the souls </w:t>
      </w:r>
      <w:r w:rsidR="00904B88">
        <w:t>of men, they fought it boldly</w:t>
      </w:r>
      <w:r>
        <w:t xml:space="preserve">. Many truths </w:t>
      </w:r>
      <w:r w:rsidR="00A47351">
        <w:t>we understood now</w:t>
      </w:r>
      <w:r>
        <w:t xml:space="preserve"> were </w:t>
      </w:r>
      <w:r w:rsidR="00904B88">
        <w:t>given clarity in the testing</w:t>
      </w:r>
      <w:r>
        <w:t xml:space="preserve"> of hon</w:t>
      </w:r>
      <w:r w:rsidR="00904B88">
        <w:t xml:space="preserve">orable controversy. Reading debates and </w:t>
      </w:r>
      <w:r>
        <w:t>polemic writing</w:t>
      </w:r>
      <w:r w:rsidR="00A47351">
        <w:t>s</w:t>
      </w:r>
      <w:r>
        <w:t xml:space="preserve"> of brethren </w:t>
      </w:r>
      <w:r w:rsidR="00A47351">
        <w:t xml:space="preserve">in past centuries not only </w:t>
      </w:r>
      <w:r w:rsidR="00A47351">
        <w:lastRenderedPageBreak/>
        <w:t>help</w:t>
      </w:r>
      <w:r w:rsidR="00904B88">
        <w:t>s</w:t>
      </w:r>
      <w:r>
        <w:t xml:space="preserve"> readers today to understand the fallacy of error, bu</w:t>
      </w:r>
      <w:r w:rsidR="00904B88">
        <w:t>t to more fully grasp truth. Doing</w:t>
      </w:r>
      <w:r>
        <w:t xml:space="preserve"> the</w:t>
      </w:r>
      <w:r w:rsidR="00904B88">
        <w:t xml:space="preserve"> will of God </w:t>
      </w:r>
      <w:r>
        <w:t>always demand</w:t>
      </w:r>
      <w:r w:rsidR="00904B88">
        <w:t>s</w:t>
      </w:r>
      <w:r>
        <w:t xml:space="preserve"> the use of the sword alongside the tools for construction (cf. Neh. 4:17-18). </w:t>
      </w:r>
    </w:p>
    <w:p w:rsidR="00E47763" w:rsidRPr="00E47763" w:rsidRDefault="0038605E" w:rsidP="00A47351">
      <w:pPr>
        <w:spacing w:after="120" w:line="223" w:lineRule="auto"/>
      </w:pPr>
      <w:r>
        <w:t>The divine ma</w:t>
      </w:r>
      <w:r w:rsidR="00904B88">
        <w:t xml:space="preserve">ndate for us to </w:t>
      </w:r>
      <w:r>
        <w:t>fight the good fight of faith could not be clearer. Let us notice a few passag</w:t>
      </w:r>
      <w:r w:rsidR="00904B88">
        <w:t xml:space="preserve">es plainly declaring the </w:t>
      </w:r>
      <w:r>
        <w:t>directive to fight in the spiritual battle for truth and righteousness.</w:t>
      </w:r>
    </w:p>
    <w:p w:rsidR="00E47763" w:rsidRDefault="00E47763" w:rsidP="00A47351">
      <w:pPr>
        <w:pStyle w:val="NormalWeb"/>
        <w:spacing w:before="0" w:beforeAutospacing="0" w:after="40" w:afterAutospacing="0" w:line="223" w:lineRule="auto"/>
        <w:jc w:val="center"/>
      </w:pPr>
      <w:proofErr w:type="gramStart"/>
      <w:r>
        <w:rPr>
          <w:rStyle w:val="Strong"/>
        </w:rPr>
        <w:t>1 Timothy</w:t>
      </w:r>
      <w:proofErr w:type="gramEnd"/>
      <w:r>
        <w:rPr>
          <w:rStyle w:val="Strong"/>
        </w:rPr>
        <w:t xml:space="preserve"> 6:12</w:t>
      </w:r>
      <w:r>
        <w:t xml:space="preserve"> </w:t>
      </w:r>
    </w:p>
    <w:p w:rsidR="00E47763" w:rsidRPr="00904B88" w:rsidRDefault="00904B88" w:rsidP="00A47351">
      <w:pPr>
        <w:spacing w:after="120" w:line="223" w:lineRule="auto"/>
        <w:rPr>
          <w:rFonts w:eastAsia="Times New Roman" w:cs="Times New Roman"/>
          <w:i/>
        </w:rPr>
      </w:pPr>
      <w:r w:rsidRPr="00904B88">
        <w:rPr>
          <w:rFonts w:cs="Times New Roman"/>
          <w:i/>
          <w:color w:val="000000"/>
          <w:shd w:val="clear" w:color="auto" w:fill="FFFFFF"/>
        </w:rPr>
        <w:t>Fight the good fight of faith, lay hold on eternal life, to which you were also called and have confessed the good confession in the presence of many witnesses.</w:t>
      </w:r>
      <w:r w:rsidR="00E47763" w:rsidRPr="00904B88">
        <w:rPr>
          <w:rFonts w:eastAsia="Times New Roman" w:cs="Times New Roman"/>
          <w:i/>
        </w:rPr>
        <w:t xml:space="preserve"> </w:t>
      </w:r>
    </w:p>
    <w:p w:rsidR="00E47763" w:rsidRDefault="00E47763" w:rsidP="00A47351">
      <w:pPr>
        <w:pStyle w:val="NormalWeb"/>
        <w:spacing w:before="0" w:beforeAutospacing="0" w:after="120" w:afterAutospacing="0" w:line="223" w:lineRule="auto"/>
      </w:pPr>
      <w:r>
        <w:t xml:space="preserve">The inspired imperative, "Fight the good fight of faith," could not be stated more forcefully. It is firmly connected to the next imperative, "Lay hold on the life eternal." We cannot lay hold on eternal life without fighting the good fight of faith. When we were called in Christ and confessed Him as Lord and Master, we enlisted in His service and took the oath of a soldier in His army. Refusal to fight in defense of the faith now is nothing short of spiritual treason. </w:t>
      </w:r>
    </w:p>
    <w:p w:rsidR="00E47763" w:rsidRDefault="00E47763" w:rsidP="00A47351">
      <w:pPr>
        <w:pStyle w:val="NormalWeb"/>
        <w:spacing w:before="0" w:beforeAutospacing="0" w:after="40" w:afterAutospacing="0" w:line="223" w:lineRule="auto"/>
        <w:jc w:val="center"/>
      </w:pPr>
      <w:proofErr w:type="gramStart"/>
      <w:r>
        <w:rPr>
          <w:rStyle w:val="Strong"/>
        </w:rPr>
        <w:t>1 Timothy</w:t>
      </w:r>
      <w:proofErr w:type="gramEnd"/>
      <w:r>
        <w:rPr>
          <w:rStyle w:val="Strong"/>
        </w:rPr>
        <w:t xml:space="preserve"> 1:18-20</w:t>
      </w:r>
      <w:r>
        <w:t xml:space="preserve"> </w:t>
      </w:r>
    </w:p>
    <w:p w:rsidR="00E47763" w:rsidRPr="00904B88" w:rsidRDefault="00904B88" w:rsidP="00A47351">
      <w:pPr>
        <w:spacing w:after="120" w:line="223" w:lineRule="auto"/>
        <w:rPr>
          <w:rFonts w:eastAsia="Times New Roman" w:cs="Times New Roman"/>
          <w:i/>
          <w:szCs w:val="24"/>
        </w:rPr>
      </w:pPr>
      <w:r w:rsidRPr="00904B88">
        <w:rPr>
          <w:rStyle w:val="text"/>
          <w:rFonts w:cs="Times New Roman"/>
          <w:i/>
          <w:color w:val="000000"/>
          <w:szCs w:val="24"/>
          <w:shd w:val="clear" w:color="auto" w:fill="FFFFFF"/>
        </w:rPr>
        <w:t>This charge I commit to you, son Timothy, according to the prophecies previously made concerning you, that by the</w:t>
      </w:r>
      <w:r>
        <w:rPr>
          <w:rStyle w:val="text"/>
          <w:rFonts w:cs="Times New Roman"/>
          <w:i/>
          <w:color w:val="000000"/>
          <w:szCs w:val="24"/>
          <w:shd w:val="clear" w:color="auto" w:fill="FFFFFF"/>
        </w:rPr>
        <w:t xml:space="preserve">m you may wage the good warfare, </w:t>
      </w:r>
      <w:r w:rsidRPr="00904B88">
        <w:rPr>
          <w:rStyle w:val="text"/>
          <w:rFonts w:cs="Times New Roman"/>
          <w:i/>
          <w:color w:val="000000"/>
          <w:szCs w:val="24"/>
          <w:shd w:val="clear" w:color="auto" w:fill="FFFFFF"/>
        </w:rPr>
        <w:t>having faith and a good conscience, which some having rejected, concerning th</w:t>
      </w:r>
      <w:r>
        <w:rPr>
          <w:rStyle w:val="text"/>
          <w:rFonts w:cs="Times New Roman"/>
          <w:i/>
          <w:color w:val="000000"/>
          <w:szCs w:val="24"/>
          <w:shd w:val="clear" w:color="auto" w:fill="FFFFFF"/>
        </w:rPr>
        <w:t xml:space="preserve">e faith have suffered shipwreck, </w:t>
      </w:r>
      <w:r w:rsidRPr="00904B88">
        <w:rPr>
          <w:rStyle w:val="text"/>
          <w:rFonts w:cs="Times New Roman"/>
          <w:i/>
          <w:color w:val="000000"/>
          <w:szCs w:val="24"/>
          <w:shd w:val="clear" w:color="auto" w:fill="FFFFFF"/>
        </w:rPr>
        <w:t xml:space="preserve">of whom are </w:t>
      </w:r>
      <w:proofErr w:type="spellStart"/>
      <w:r w:rsidRPr="00904B88">
        <w:rPr>
          <w:rStyle w:val="text"/>
          <w:rFonts w:cs="Times New Roman"/>
          <w:i/>
          <w:color w:val="000000"/>
          <w:szCs w:val="24"/>
          <w:shd w:val="clear" w:color="auto" w:fill="FFFFFF"/>
        </w:rPr>
        <w:t>Hymenaeus</w:t>
      </w:r>
      <w:proofErr w:type="spellEnd"/>
      <w:r w:rsidRPr="00904B88">
        <w:rPr>
          <w:rStyle w:val="text"/>
          <w:rFonts w:cs="Times New Roman"/>
          <w:i/>
          <w:color w:val="000000"/>
          <w:szCs w:val="24"/>
          <w:shd w:val="clear" w:color="auto" w:fill="FFFFFF"/>
        </w:rPr>
        <w:t xml:space="preserve"> and Alexander, whom I delivered to Satan that they may learn not to blaspheme</w:t>
      </w:r>
      <w:r w:rsidR="00E47763" w:rsidRPr="00904B88">
        <w:rPr>
          <w:rStyle w:val="Emphasis"/>
          <w:rFonts w:eastAsia="Times New Roman" w:cs="Times New Roman"/>
          <w:i w:val="0"/>
          <w:szCs w:val="24"/>
        </w:rPr>
        <w:t>.</w:t>
      </w:r>
      <w:r w:rsidR="00E47763" w:rsidRPr="00904B88">
        <w:rPr>
          <w:rFonts w:eastAsia="Times New Roman" w:cs="Times New Roman"/>
          <w:i/>
          <w:szCs w:val="24"/>
        </w:rPr>
        <w:t xml:space="preserve"> </w:t>
      </w:r>
    </w:p>
    <w:p w:rsidR="00E47763" w:rsidRDefault="00E47763" w:rsidP="00A47351">
      <w:pPr>
        <w:pStyle w:val="NormalWeb"/>
        <w:spacing w:before="0" w:beforeAutospacing="0" w:after="120" w:afterAutospacing="0" w:line="223" w:lineRule="auto"/>
      </w:pPr>
      <w:r>
        <w:t>The prophecies of Sc</w:t>
      </w:r>
      <w:r w:rsidR="0086580B">
        <w:t xml:space="preserve">ripture were to lead Timothy </w:t>
      </w:r>
      <w:r>
        <w:t xml:space="preserve">that he might engage in proper warfare. The same is true today. When we by </w:t>
      </w:r>
      <w:r w:rsidRPr="0086580B">
        <w:rPr>
          <w:b/>
          <w:i/>
        </w:rPr>
        <w:t>faith</w:t>
      </w:r>
      <w:r>
        <w:t xml:space="preserve"> hold to </w:t>
      </w:r>
      <w:r w:rsidRPr="0086580B">
        <w:rPr>
          <w:b/>
        </w:rPr>
        <w:t>the faith</w:t>
      </w:r>
      <w:r>
        <w:t>, having a good cons</w:t>
      </w:r>
      <w:r w:rsidR="0086580B">
        <w:t xml:space="preserve">cience </w:t>
      </w:r>
      <w:r>
        <w:t>cons</w:t>
      </w:r>
      <w:r w:rsidR="0086580B">
        <w:t>istent with</w:t>
      </w:r>
      <w:r>
        <w:t xml:space="preserve"> truth, we are both prepared to fight and vigilant to the need fo</w:t>
      </w:r>
      <w:r w:rsidR="0086580B">
        <w:t>r fighting. Faithful saints taking</w:t>
      </w:r>
      <w:r>
        <w:t xml:space="preserve"> to heart the direction found from God's truth do not </w:t>
      </w:r>
      <w:r w:rsidR="0086580B">
        <w:t xml:space="preserve">look lightly upon error that </w:t>
      </w:r>
      <w:r>
        <w:t>lead</w:t>
      </w:r>
      <w:r w:rsidR="0086580B">
        <w:t>s</w:t>
      </w:r>
      <w:r>
        <w:t xml:space="preserve"> souls to</w:t>
      </w:r>
      <w:r w:rsidR="0086580B">
        <w:t xml:space="preserve"> destruction. They have seen its</w:t>
      </w:r>
      <w:r>
        <w:t xml:space="preserve"> devastating </w:t>
      </w:r>
      <w:r w:rsidR="0086580B">
        <w:t xml:space="preserve">effects </w:t>
      </w:r>
      <w:r>
        <w:t>on the lives of th</w:t>
      </w:r>
      <w:r w:rsidR="0086580B">
        <w:t xml:space="preserve">ose led astray. They recall </w:t>
      </w:r>
      <w:r>
        <w:t>names and faces of brothers and sisters whose souls have be</w:t>
      </w:r>
      <w:r w:rsidR="0086580B">
        <w:t>en destroyed by</w:t>
      </w:r>
      <w:r>
        <w:t xml:space="preserve"> various false doctrines. To them, the effect of false teaching is not merely theoretical -- it is real and it is deadly! They will not stand idly by while the teachers of false doctrine beckon others to be torn asunder on</w:t>
      </w:r>
      <w:r w:rsidR="0086580B">
        <w:t xml:space="preserve"> the hidden reef of deadly</w:t>
      </w:r>
      <w:r>
        <w:t xml:space="preserve"> error. Faithful Christi</w:t>
      </w:r>
      <w:r w:rsidR="0086580B">
        <w:t xml:space="preserve">ans </w:t>
      </w:r>
      <w:r>
        <w:t>let</w:t>
      </w:r>
      <w:r w:rsidR="0086580B">
        <w:t>ting</w:t>
      </w:r>
      <w:r>
        <w:t xml:space="preserve"> the word abide in and direct th</w:t>
      </w:r>
      <w:r w:rsidR="0086580B">
        <w:t xml:space="preserve">eir hearts will oppose the </w:t>
      </w:r>
      <w:proofErr w:type="spellStart"/>
      <w:r w:rsidR="0086580B">
        <w:t>errorist</w:t>
      </w:r>
      <w:proofErr w:type="spellEnd"/>
      <w:r w:rsidR="0086580B">
        <w:t xml:space="preserve"> </w:t>
      </w:r>
      <w:r>
        <w:t>and</w:t>
      </w:r>
      <w:r w:rsidR="0086580B">
        <w:t xml:space="preserve"> seek to save</w:t>
      </w:r>
      <w:r>
        <w:t xml:space="preserve"> souls in peril. </w:t>
      </w:r>
    </w:p>
    <w:p w:rsidR="00E47763" w:rsidRDefault="00E47763" w:rsidP="00A47351">
      <w:pPr>
        <w:pStyle w:val="NormalWeb"/>
        <w:spacing w:before="0" w:beforeAutospacing="0" w:after="40" w:afterAutospacing="0" w:line="223" w:lineRule="auto"/>
        <w:jc w:val="center"/>
      </w:pPr>
      <w:r>
        <w:rPr>
          <w:rStyle w:val="Strong"/>
        </w:rPr>
        <w:t>2 Timothy 4:1-</w:t>
      </w:r>
      <w:r w:rsidR="0086580B">
        <w:rPr>
          <w:rStyle w:val="Strong"/>
        </w:rPr>
        <w:t>8</w:t>
      </w:r>
      <w:r>
        <w:t xml:space="preserve"> </w:t>
      </w:r>
    </w:p>
    <w:p w:rsidR="00E47763" w:rsidRDefault="00E47763" w:rsidP="00A47351">
      <w:pPr>
        <w:spacing w:after="120" w:line="223" w:lineRule="auto"/>
        <w:rPr>
          <w:rFonts w:eastAsia="Times New Roman"/>
        </w:rPr>
      </w:pPr>
      <w:r>
        <w:rPr>
          <w:rStyle w:val="Emphasis"/>
          <w:rFonts w:eastAsia="Times New Roman"/>
        </w:rPr>
        <w:t>I charge thee in the sight of God, and of Christ Jesus, who shall judge the living and the dead, and by his appearing and his kingdom: preach the word; be urgent in season, out of season; reprove, rebuke, exhort, with all longsuffering and teaching. For the time will come when they will not endure the sound doctrine; but, having itching ears, will heap to themselves teachers after their own lusts; and will turn away their ears from the truth, and turn aside unto fables. But be thou sober in all things, suffer hardship, do the work of an evangelist, fulfil thy ministry. For I am already being offered, and the time of my departure is come. I have fought the good fight, I have finished the course, I have kept the faith: henceforth there is laid up for me the crown of righteousness, which the Lord, the righteous judge, shall give to me at that day; and not to me only, but also to all them that have loved his appearing.</w:t>
      </w:r>
      <w:r>
        <w:rPr>
          <w:rFonts w:eastAsia="Times New Roman"/>
        </w:rPr>
        <w:t xml:space="preserve"> </w:t>
      </w:r>
    </w:p>
    <w:p w:rsidR="00E47763" w:rsidRDefault="00E47763" w:rsidP="00A47351">
      <w:pPr>
        <w:pStyle w:val="NormalWeb"/>
        <w:spacing w:before="0" w:beforeAutospacing="0" w:after="120" w:afterAutospacing="0" w:line="223" w:lineRule="auto"/>
      </w:pPr>
      <w:r>
        <w:t xml:space="preserve">Paul's </w:t>
      </w:r>
      <w:r w:rsidR="0086580B">
        <w:t xml:space="preserve">parting charge to Timothy </w:t>
      </w:r>
      <w:r>
        <w:t>made the connection between fighting the good fight and receiving the incomparable reward. The apostle's life demonstrated the degree to which that fight encompassed every part of his life and focused him on the single goal of eternal life (Gal. 2:20; Phil. 1:21; 3:13-14). The fight required self-control and self-denial (1 Cor. 9:27). It involved opposition to people of repute (Gal. 2:11-14). It was often contrary to popular will (1 Cor. 4:13). At times, it demanded that he stand alone to face the opposition (2 Tim. 4:16). The fight often left him battered, bruised and bloodied</w:t>
      </w:r>
      <w:r w:rsidR="0086580B">
        <w:t xml:space="preserve"> both</w:t>
      </w:r>
      <w:r>
        <w:t xml:space="preserve"> literally and figuratively from perils of every kind (2 Cor. 11:23-28). Paul yearned for the rest beyond more earnestly because his daily fight for the faith was an agonizing struggle. Could it be that we fail to long for heaven as Paul did because we have not invested the effort to fight as he did? No mere spectator has the intense yearning for peace that is in the very soul of the man who has paid the price of battle. Brethren, the world and its ways have not changed in character since Bible times (1 Jn. 2:15-17). If we find ourselves more tolerant of that world and less militant than Paul was, it should tell us </w:t>
      </w:r>
      <w:r>
        <w:lastRenderedPageBreak/>
        <w:t>that we have not fought the good fight as he did. If we refuse to fight, we cannot expect to receive the victo</w:t>
      </w:r>
      <w:r>
        <w:t>ry crown in reward as Paul did.</w:t>
      </w:r>
    </w:p>
    <w:sectPr w:rsidR="00E47763" w:rsidSect="00A4735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CC"/>
    <w:rsid w:val="000B5C4D"/>
    <w:rsid w:val="001361D0"/>
    <w:rsid w:val="00371759"/>
    <w:rsid w:val="0038605E"/>
    <w:rsid w:val="003F26E0"/>
    <w:rsid w:val="00525DDE"/>
    <w:rsid w:val="00812652"/>
    <w:rsid w:val="0086580B"/>
    <w:rsid w:val="00904B88"/>
    <w:rsid w:val="00A47351"/>
    <w:rsid w:val="00A73478"/>
    <w:rsid w:val="00CB62BD"/>
    <w:rsid w:val="00CF6E46"/>
    <w:rsid w:val="00E47763"/>
    <w:rsid w:val="00F20235"/>
    <w:rsid w:val="00F269CC"/>
    <w:rsid w:val="00F3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605E"/>
    <w:rPr>
      <w:i/>
      <w:iCs/>
    </w:rPr>
  </w:style>
  <w:style w:type="paragraph" w:styleId="NormalWeb">
    <w:name w:val="Normal (Web)"/>
    <w:basedOn w:val="Normal"/>
    <w:uiPriority w:val="99"/>
    <w:unhideWhenUsed/>
    <w:rsid w:val="0038605E"/>
    <w:pPr>
      <w:spacing w:before="100" w:beforeAutospacing="1" w:after="100" w:afterAutospacing="1"/>
    </w:pPr>
    <w:rPr>
      <w:rFonts w:eastAsiaTheme="minorEastAsia" w:cs="Times New Roman"/>
      <w:color w:val="000000"/>
      <w:szCs w:val="24"/>
    </w:rPr>
  </w:style>
  <w:style w:type="character" w:styleId="Strong">
    <w:name w:val="Strong"/>
    <w:basedOn w:val="DefaultParagraphFont"/>
    <w:uiPriority w:val="22"/>
    <w:qFormat/>
    <w:rsid w:val="00E47763"/>
    <w:rPr>
      <w:b/>
      <w:bCs/>
    </w:rPr>
  </w:style>
  <w:style w:type="character" w:customStyle="1" w:styleId="apple-converted-space">
    <w:name w:val="apple-converted-space"/>
    <w:basedOn w:val="DefaultParagraphFont"/>
    <w:rsid w:val="00371759"/>
  </w:style>
  <w:style w:type="character" w:customStyle="1" w:styleId="text">
    <w:name w:val="text"/>
    <w:basedOn w:val="DefaultParagraphFont"/>
    <w:rsid w:val="00904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605E"/>
    <w:rPr>
      <w:i/>
      <w:iCs/>
    </w:rPr>
  </w:style>
  <w:style w:type="paragraph" w:styleId="NormalWeb">
    <w:name w:val="Normal (Web)"/>
    <w:basedOn w:val="Normal"/>
    <w:uiPriority w:val="99"/>
    <w:unhideWhenUsed/>
    <w:rsid w:val="0038605E"/>
    <w:pPr>
      <w:spacing w:before="100" w:beforeAutospacing="1" w:after="100" w:afterAutospacing="1"/>
    </w:pPr>
    <w:rPr>
      <w:rFonts w:eastAsiaTheme="minorEastAsia" w:cs="Times New Roman"/>
      <w:color w:val="000000"/>
      <w:szCs w:val="24"/>
    </w:rPr>
  </w:style>
  <w:style w:type="character" w:styleId="Strong">
    <w:name w:val="Strong"/>
    <w:basedOn w:val="DefaultParagraphFont"/>
    <w:uiPriority w:val="22"/>
    <w:qFormat/>
    <w:rsid w:val="00E47763"/>
    <w:rPr>
      <w:b/>
      <w:bCs/>
    </w:rPr>
  </w:style>
  <w:style w:type="character" w:customStyle="1" w:styleId="apple-converted-space">
    <w:name w:val="apple-converted-space"/>
    <w:basedOn w:val="DefaultParagraphFont"/>
    <w:rsid w:val="00371759"/>
  </w:style>
  <w:style w:type="character" w:customStyle="1" w:styleId="text">
    <w:name w:val="text"/>
    <w:basedOn w:val="DefaultParagraphFont"/>
    <w:rsid w:val="0090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2015-07-17T17:25:00Z</dcterms:created>
  <dcterms:modified xsi:type="dcterms:W3CDTF">2015-07-17T19:36:00Z</dcterms:modified>
</cp:coreProperties>
</file>