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46" w:rsidRPr="00AB2446" w:rsidRDefault="00AB2446" w:rsidP="00AB2446">
      <w:pPr>
        <w:jc w:val="center"/>
        <w:rPr>
          <w:b/>
          <w:sz w:val="36"/>
          <w:szCs w:val="36"/>
        </w:rPr>
      </w:pPr>
      <w:bookmarkStart w:id="0" w:name="_GoBack"/>
      <w:bookmarkEnd w:id="0"/>
      <w:r w:rsidRPr="00AB2446">
        <w:rPr>
          <w:b/>
          <w:sz w:val="36"/>
          <w:szCs w:val="36"/>
        </w:rPr>
        <w:t>Jesus: The “Only Begotten” of God</w:t>
      </w:r>
    </w:p>
    <w:p w:rsidR="00AB2446" w:rsidRPr="00AB2446" w:rsidRDefault="00AB2446" w:rsidP="00AB2446">
      <w:pPr>
        <w:jc w:val="center"/>
        <w:rPr>
          <w:i/>
        </w:rPr>
      </w:pPr>
      <w:proofErr w:type="gramStart"/>
      <w:r w:rsidRPr="00AB2446">
        <w:rPr>
          <w:i/>
        </w:rPr>
        <w:t>by</w:t>
      </w:r>
      <w:proofErr w:type="gramEnd"/>
      <w:r w:rsidRPr="00AB2446">
        <w:rPr>
          <w:i/>
        </w:rPr>
        <w:t xml:space="preserve"> Jerry </w:t>
      </w:r>
      <w:proofErr w:type="spellStart"/>
      <w:r w:rsidRPr="00AB2446">
        <w:rPr>
          <w:i/>
        </w:rPr>
        <w:t>Fite</w:t>
      </w:r>
      <w:proofErr w:type="spellEnd"/>
    </w:p>
    <w:p w:rsidR="00AB2446" w:rsidRPr="00AB2446" w:rsidRDefault="00AB2446" w:rsidP="00AB2446">
      <w:pPr>
        <w:rPr>
          <w:sz w:val="28"/>
          <w:szCs w:val="28"/>
        </w:rPr>
      </w:pPr>
    </w:p>
    <w:p w:rsidR="00AB2446" w:rsidRPr="00AB2446" w:rsidRDefault="00AB2446" w:rsidP="00AB2446">
      <w:pPr>
        <w:spacing w:after="120"/>
      </w:pPr>
      <w:r w:rsidRPr="00AB2446">
        <w:t xml:space="preserve">A cherished passage of Scripture which also contains a mystery is John 3:16. “For God so loved the world, that He gave His only begotten Son, that whosoever believeth on Him should not perish, but have eternal life.” Was Jesus “begotten”? Was there a time when He did not exist? </w:t>
      </w:r>
    </w:p>
    <w:p w:rsidR="00AB2446" w:rsidRPr="00AB2446" w:rsidRDefault="00AB2446" w:rsidP="00AB2446">
      <w:pPr>
        <w:pStyle w:val="NormalWeb"/>
        <w:spacing w:before="0" w:beforeAutospacing="0" w:after="120" w:afterAutospacing="0"/>
        <w:rPr>
          <w:rFonts w:ascii="Times New Roman" w:hAnsi="Times New Roman"/>
        </w:rPr>
      </w:pPr>
      <w:r w:rsidRPr="00AB2446">
        <w:rPr>
          <w:rFonts w:ascii="Times New Roman" w:hAnsi="Times New Roman"/>
          <w:sz w:val="24"/>
          <w:szCs w:val="24"/>
        </w:rPr>
        <w:t xml:space="preserve">When we hear of “begetting,” we think of the birth process. When we hear of “only begotten” we think of one child. These concepts are accurate when understanding what a man communicated when he came to Jesus and said, “Teacher, I beseech thee to look upon my son for he is mine only child” (Luke 9:38). The same is true when </w:t>
      </w:r>
      <w:proofErr w:type="spellStart"/>
      <w:r w:rsidRPr="00AB2446">
        <w:rPr>
          <w:rFonts w:ascii="Times New Roman" w:hAnsi="Times New Roman"/>
          <w:sz w:val="24"/>
          <w:szCs w:val="24"/>
        </w:rPr>
        <w:t>Jarius</w:t>
      </w:r>
      <w:proofErr w:type="spellEnd"/>
      <w:r w:rsidRPr="00AB2446">
        <w:rPr>
          <w:rFonts w:ascii="Times New Roman" w:hAnsi="Times New Roman"/>
          <w:sz w:val="24"/>
          <w:szCs w:val="24"/>
        </w:rPr>
        <w:t xml:space="preserve"> invites Jesus to come to his house for “...he had an only daughter” that was dying (Luke 8:42). </w:t>
      </w:r>
    </w:p>
    <w:p w:rsidR="00AB2446" w:rsidRPr="00AB2446" w:rsidRDefault="00AB2446" w:rsidP="00AB2446">
      <w:pPr>
        <w:pStyle w:val="NormalWeb"/>
        <w:spacing w:before="0" w:beforeAutospacing="0" w:after="120" w:afterAutospacing="0"/>
        <w:rPr>
          <w:rFonts w:ascii="Times New Roman" w:hAnsi="Times New Roman"/>
        </w:rPr>
      </w:pPr>
      <w:r w:rsidRPr="00AB2446">
        <w:rPr>
          <w:rFonts w:ascii="Times New Roman" w:hAnsi="Times New Roman"/>
          <w:sz w:val="24"/>
          <w:szCs w:val="24"/>
        </w:rPr>
        <w:t>The Greek word in these two passages is the same when referring to the “son” or the “daughter.” It is “</w:t>
      </w:r>
      <w:proofErr w:type="spellStart"/>
      <w:r w:rsidRPr="00AB2446">
        <w:rPr>
          <w:rFonts w:ascii="Times New Roman" w:hAnsi="Times New Roman"/>
          <w:i/>
          <w:sz w:val="24"/>
          <w:szCs w:val="24"/>
        </w:rPr>
        <w:t>monogenees</w:t>
      </w:r>
      <w:proofErr w:type="spellEnd"/>
      <w:r w:rsidRPr="00AB2446">
        <w:rPr>
          <w:rFonts w:ascii="Times New Roman" w:hAnsi="Times New Roman"/>
          <w:sz w:val="24"/>
          <w:szCs w:val="24"/>
        </w:rPr>
        <w:t>.” We interpret “only” from “</w:t>
      </w:r>
      <w:r w:rsidRPr="00AB2446">
        <w:rPr>
          <w:rFonts w:ascii="Times New Roman" w:hAnsi="Times New Roman"/>
          <w:i/>
          <w:sz w:val="24"/>
          <w:szCs w:val="24"/>
        </w:rPr>
        <w:t>mono</w:t>
      </w:r>
      <w:r w:rsidRPr="00AB2446">
        <w:rPr>
          <w:rFonts w:ascii="Times New Roman" w:hAnsi="Times New Roman"/>
          <w:sz w:val="24"/>
          <w:szCs w:val="24"/>
        </w:rPr>
        <w:t>;” and we see something “generated” in “</w:t>
      </w:r>
      <w:proofErr w:type="spellStart"/>
      <w:r w:rsidRPr="00AB2446">
        <w:rPr>
          <w:rFonts w:ascii="Times New Roman" w:hAnsi="Times New Roman"/>
          <w:i/>
          <w:sz w:val="24"/>
          <w:szCs w:val="24"/>
        </w:rPr>
        <w:t>genees</w:t>
      </w:r>
      <w:proofErr w:type="spellEnd"/>
      <w:r w:rsidRPr="00AB2446">
        <w:rPr>
          <w:rFonts w:ascii="Times New Roman" w:hAnsi="Times New Roman"/>
          <w:sz w:val="24"/>
          <w:szCs w:val="24"/>
        </w:rPr>
        <w:t>.” In one case it is a girl, in the other it is a boy.</w:t>
      </w:r>
    </w:p>
    <w:p w:rsidR="00AB2446" w:rsidRPr="00AB2446" w:rsidRDefault="00AB2446" w:rsidP="00AB2446">
      <w:pPr>
        <w:pStyle w:val="NormalWeb"/>
        <w:spacing w:before="0" w:beforeAutospacing="0" w:after="120" w:afterAutospacing="0"/>
        <w:rPr>
          <w:rFonts w:ascii="Times New Roman" w:hAnsi="Times New Roman"/>
        </w:rPr>
      </w:pPr>
      <w:r w:rsidRPr="00AB2446">
        <w:rPr>
          <w:rFonts w:ascii="Times New Roman" w:hAnsi="Times New Roman"/>
          <w:sz w:val="24"/>
          <w:szCs w:val="24"/>
        </w:rPr>
        <w:t xml:space="preserve">But Jesus was not an only begotten son like an only begotten daughter. The only son and only daughter of these passages in Luke had a beginning when begotten, while the Son of God has never had a beginning, but is still begotten of God. </w:t>
      </w:r>
    </w:p>
    <w:p w:rsidR="00AB2446" w:rsidRPr="00AB2446" w:rsidRDefault="00AB2446" w:rsidP="00AB2446">
      <w:pPr>
        <w:pStyle w:val="NormalWeb"/>
        <w:spacing w:before="0" w:beforeAutospacing="0" w:after="120" w:afterAutospacing="0"/>
        <w:rPr>
          <w:rFonts w:ascii="Times New Roman" w:hAnsi="Times New Roman"/>
        </w:rPr>
      </w:pPr>
      <w:r w:rsidRPr="00AB2446">
        <w:rPr>
          <w:rFonts w:ascii="Times New Roman" w:hAnsi="Times New Roman"/>
          <w:sz w:val="24"/>
          <w:szCs w:val="24"/>
        </w:rPr>
        <w:t xml:space="preserve">We know Jesus taking on flesh and blood, while being born of Mary in Bethlehem was not when Jesus became God’s begotten Son. Jesus was already the begotten Son of God because “...God sent His only begotten Son into the world” (1 John 4:10). </w:t>
      </w:r>
    </w:p>
    <w:p w:rsidR="00AB2446" w:rsidRPr="00AB2446" w:rsidRDefault="00AB2446" w:rsidP="00AB2446">
      <w:pPr>
        <w:pStyle w:val="NormalWeb"/>
        <w:spacing w:before="0" w:beforeAutospacing="0" w:after="120" w:afterAutospacing="0"/>
        <w:rPr>
          <w:rFonts w:ascii="Times New Roman" w:hAnsi="Times New Roman"/>
        </w:rPr>
      </w:pPr>
      <w:r w:rsidRPr="00AB2446">
        <w:rPr>
          <w:rFonts w:ascii="Times New Roman" w:hAnsi="Times New Roman"/>
          <w:sz w:val="24"/>
          <w:szCs w:val="24"/>
        </w:rPr>
        <w:t xml:space="preserve">Before Jesus became flesh (John 1:14), He was “the Word” (Jn. 1:1). Notice “equality” and “distinction” when John writes of “the Word” and “God”. In the beginning...“the Word was with God (denoting a distinction between “The Word” and “God”), and “The Word was God” denoting equality. As we generate words from our being, which can be distinguishable from our per- son through hearing or reading, we are still the one who is speaking these words. </w:t>
      </w:r>
    </w:p>
    <w:p w:rsidR="00AB2446" w:rsidRPr="00AB2446" w:rsidRDefault="00AB2446" w:rsidP="00AB2446">
      <w:pPr>
        <w:pStyle w:val="NormalWeb"/>
        <w:spacing w:before="0" w:beforeAutospacing="0" w:after="120" w:afterAutospacing="0"/>
        <w:rPr>
          <w:rFonts w:ascii="Times New Roman" w:hAnsi="Times New Roman"/>
        </w:rPr>
      </w:pPr>
      <w:r w:rsidRPr="00AB2446">
        <w:rPr>
          <w:rFonts w:ascii="Times New Roman" w:hAnsi="Times New Roman"/>
          <w:sz w:val="24"/>
          <w:szCs w:val="24"/>
        </w:rPr>
        <w:t>Jesus as “The Word” is communicating and manifesting the character and will of God. As the “only begotten,” He manifests God’s “grace” and “truth” just as one would see the characteristics of a father in a son (John 1:14). Jesus could say “...he that hath seen me, has seen the father” (Jn. 14:9)</w:t>
      </w:r>
      <w:proofErr w:type="gramStart"/>
      <w:r w:rsidRPr="00AB2446">
        <w:rPr>
          <w:rFonts w:ascii="Times New Roman" w:hAnsi="Times New Roman"/>
          <w:sz w:val="24"/>
          <w:szCs w:val="24"/>
        </w:rPr>
        <w:t>;</w:t>
      </w:r>
      <w:proofErr w:type="gramEnd"/>
      <w:r w:rsidRPr="00AB2446">
        <w:rPr>
          <w:rFonts w:ascii="Times New Roman" w:hAnsi="Times New Roman"/>
          <w:sz w:val="24"/>
          <w:szCs w:val="24"/>
        </w:rPr>
        <w:t xml:space="preserve"> not because Jesus and the Father are not distinguishable, but because Jesus manifested in Himself God’s true character. “No man has seen God at any time...” John writes, but “...the only be- gotten Son, who is in the bosom of the Father, He hath declared Him” (John 1:18). Jesus is uniquely God declaring God to man. Through fatherhood and </w:t>
      </w:r>
      <w:proofErr w:type="spellStart"/>
      <w:r w:rsidRPr="00AB2446">
        <w:rPr>
          <w:rFonts w:ascii="Times New Roman" w:hAnsi="Times New Roman"/>
          <w:sz w:val="24"/>
          <w:szCs w:val="24"/>
        </w:rPr>
        <w:t>sonship</w:t>
      </w:r>
      <w:proofErr w:type="spellEnd"/>
      <w:r w:rsidRPr="00AB2446">
        <w:rPr>
          <w:rFonts w:ascii="Times New Roman" w:hAnsi="Times New Roman"/>
          <w:sz w:val="24"/>
          <w:szCs w:val="24"/>
        </w:rPr>
        <w:t xml:space="preserve">, Jesus is manifesting the loving relationship we should have as children with God, our Father. </w:t>
      </w:r>
    </w:p>
    <w:p w:rsidR="00AB2446" w:rsidRDefault="00AB2446" w:rsidP="00AB2446">
      <w:pPr>
        <w:pStyle w:val="NormalWeb"/>
        <w:spacing w:before="0" w:beforeAutospacing="0" w:after="120" w:afterAutospacing="0"/>
        <w:rPr>
          <w:rFonts w:ascii="Times New Roman" w:hAnsi="Times New Roman"/>
          <w:sz w:val="24"/>
          <w:szCs w:val="24"/>
        </w:rPr>
      </w:pPr>
      <w:r w:rsidRPr="00AB2446">
        <w:rPr>
          <w:rFonts w:ascii="Times New Roman" w:hAnsi="Times New Roman"/>
          <w:sz w:val="24"/>
          <w:szCs w:val="24"/>
        </w:rPr>
        <w:t xml:space="preserve">The unique Son was not “begotten” in time. Being eternally generated from God as “the Word” and “the Son”, Jesus came to make known the character of God, and the proper relationship we should have with our loving Father. </w:t>
      </w:r>
    </w:p>
    <w:p w:rsidR="00AB2446" w:rsidRDefault="00AB2446" w:rsidP="00AB2446">
      <w:pPr>
        <w:pStyle w:val="NormalWeb"/>
        <w:pBdr>
          <w:bottom w:val="single" w:sz="6" w:space="1" w:color="auto"/>
        </w:pBdr>
        <w:spacing w:before="0" w:beforeAutospacing="0" w:after="0" w:afterAutospacing="0"/>
        <w:rPr>
          <w:rFonts w:ascii="Times New Roman" w:hAnsi="Times New Roman"/>
          <w:sz w:val="24"/>
          <w:szCs w:val="24"/>
        </w:rPr>
      </w:pPr>
    </w:p>
    <w:p w:rsidR="00AB2446" w:rsidRDefault="00AB2446" w:rsidP="00AB2446">
      <w:pPr>
        <w:pStyle w:val="NormalWeb"/>
        <w:spacing w:before="0" w:beforeAutospacing="0" w:after="0" w:afterAutospacing="0"/>
        <w:rPr>
          <w:rFonts w:ascii="Times New Roman" w:hAnsi="Times New Roman"/>
          <w:sz w:val="24"/>
          <w:szCs w:val="24"/>
        </w:rPr>
      </w:pPr>
    </w:p>
    <w:p w:rsidR="00AB2446" w:rsidRDefault="00AB2446" w:rsidP="00AB2446">
      <w:pPr>
        <w:pStyle w:val="NormalWeb"/>
        <w:spacing w:before="0" w:beforeAutospacing="0" w:after="0" w:afterAutospacing="0"/>
        <w:rPr>
          <w:rFonts w:ascii="Times New Roman" w:hAnsi="Times New Roman"/>
          <w:sz w:val="24"/>
          <w:szCs w:val="24"/>
        </w:rPr>
      </w:pPr>
    </w:p>
    <w:p w:rsidR="00AB2446" w:rsidRPr="00AB2446" w:rsidRDefault="00AB2446" w:rsidP="00AB2446">
      <w:pPr>
        <w:pStyle w:val="NormalWeb"/>
        <w:spacing w:before="0" w:beforeAutospacing="0" w:after="0" w:afterAutospacing="0"/>
        <w:jc w:val="center"/>
        <w:rPr>
          <w:rFonts w:ascii="Times New Roman" w:hAnsi="Times New Roman"/>
          <w:b/>
          <w:sz w:val="36"/>
          <w:szCs w:val="36"/>
        </w:rPr>
      </w:pPr>
      <w:r w:rsidRPr="00AB2446">
        <w:rPr>
          <w:rFonts w:ascii="Times New Roman" w:hAnsi="Times New Roman"/>
          <w:b/>
          <w:sz w:val="36"/>
          <w:szCs w:val="36"/>
        </w:rPr>
        <w:lastRenderedPageBreak/>
        <w:t>Forgiving Others</w:t>
      </w:r>
    </w:p>
    <w:p w:rsidR="00AB2446" w:rsidRDefault="00AB2446" w:rsidP="00AB2446">
      <w:pPr>
        <w:pStyle w:val="NormalWeb"/>
        <w:spacing w:before="0" w:beforeAutospacing="0" w:after="0" w:afterAutospacing="0"/>
        <w:jc w:val="center"/>
        <w:rPr>
          <w:rFonts w:ascii="Times New Roman" w:hAnsi="Times New Roman"/>
          <w:i/>
          <w:sz w:val="24"/>
          <w:szCs w:val="24"/>
        </w:rPr>
      </w:pPr>
      <w:proofErr w:type="gramStart"/>
      <w:r w:rsidRPr="00AB2446">
        <w:rPr>
          <w:rFonts w:ascii="Times New Roman" w:hAnsi="Times New Roman"/>
          <w:i/>
          <w:sz w:val="24"/>
          <w:szCs w:val="24"/>
        </w:rPr>
        <w:t>by</w:t>
      </w:r>
      <w:proofErr w:type="gramEnd"/>
      <w:r w:rsidRPr="00AB2446">
        <w:rPr>
          <w:rFonts w:ascii="Times New Roman" w:hAnsi="Times New Roman"/>
          <w:i/>
          <w:sz w:val="24"/>
          <w:szCs w:val="24"/>
        </w:rPr>
        <w:t xml:space="preserve"> Jerry </w:t>
      </w:r>
      <w:proofErr w:type="spellStart"/>
      <w:r w:rsidRPr="00AB2446">
        <w:rPr>
          <w:rFonts w:ascii="Times New Roman" w:hAnsi="Times New Roman"/>
          <w:i/>
          <w:sz w:val="24"/>
          <w:szCs w:val="24"/>
        </w:rPr>
        <w:t>Fite</w:t>
      </w:r>
      <w:proofErr w:type="spellEnd"/>
    </w:p>
    <w:p w:rsidR="00AB2446" w:rsidRPr="00AB2446" w:rsidRDefault="00AB2446" w:rsidP="00AB2446">
      <w:pPr>
        <w:pStyle w:val="NormalWeb"/>
        <w:spacing w:before="0" w:beforeAutospacing="0" w:after="0" w:afterAutospacing="0"/>
        <w:rPr>
          <w:rFonts w:ascii="Times New Roman" w:hAnsi="Times New Roman"/>
          <w:sz w:val="28"/>
          <w:szCs w:val="28"/>
        </w:rPr>
      </w:pPr>
    </w:p>
    <w:p w:rsidR="00AB2446" w:rsidRPr="00AB2446" w:rsidRDefault="00AB2446" w:rsidP="00AB2446">
      <w:pPr>
        <w:pStyle w:val="NormalWeb"/>
        <w:spacing w:before="0" w:beforeAutospacing="0" w:after="0" w:afterAutospacing="0"/>
        <w:rPr>
          <w:rFonts w:ascii="Times New Roman" w:hAnsi="Times New Roman"/>
          <w:i/>
          <w:sz w:val="24"/>
          <w:szCs w:val="24"/>
        </w:rPr>
      </w:pPr>
      <w:r>
        <w:rPr>
          <w:rFonts w:ascii="Times New Roman" w:hAnsi="Times New Roman"/>
          <w:sz w:val="24"/>
          <w:szCs w:val="24"/>
        </w:rPr>
        <w:t xml:space="preserve">Jesus said, </w:t>
      </w:r>
      <w:r>
        <w:rPr>
          <w:rFonts w:ascii="Times New Roman,Italic" w:hAnsi="Times New Roman,Italic"/>
          <w:sz w:val="24"/>
          <w:szCs w:val="24"/>
        </w:rPr>
        <w:t xml:space="preserve">“Take heed to yourselves: if thy brother sin, rebuke him; and if he repent, forgive him” (Luke 17:3). </w:t>
      </w:r>
      <w:r>
        <w:rPr>
          <w:rFonts w:ascii="Times New Roman" w:hAnsi="Times New Roman"/>
          <w:sz w:val="24"/>
          <w:szCs w:val="24"/>
        </w:rPr>
        <w:t xml:space="preserve">In our relationship with one another as brethren, sin is not ignored, nor is it allowed to be a permanent fixation. If one sins against us, we are to rebuke that brother of the wrong done to us. When the brother acknowledges the wrong, and turns away from it in repentance, we are to forgive. We are not to hold that wrong against them any longer. In rebuke, hurtful sin is acknowledged; in forgiveness, destructive sin is disarmed. </w:t>
      </w:r>
    </w:p>
    <w:p w:rsidR="00AB2446" w:rsidRDefault="00AB2446" w:rsidP="00AB2446">
      <w:pPr>
        <w:pStyle w:val="NormalWeb"/>
      </w:pPr>
      <w:r>
        <w:rPr>
          <w:rFonts w:ascii="Times New Roman" w:hAnsi="Times New Roman"/>
          <w:sz w:val="24"/>
          <w:szCs w:val="24"/>
        </w:rPr>
        <w:t xml:space="preserve">How the personal sin is addressed is critical in reestablishing harmony. We should first address the sin privately with the one we think sinned against us. Jesus said, </w:t>
      </w:r>
      <w:r>
        <w:rPr>
          <w:rFonts w:ascii="Times New Roman,Italic" w:hAnsi="Times New Roman,Italic"/>
          <w:sz w:val="24"/>
          <w:szCs w:val="24"/>
        </w:rPr>
        <w:t xml:space="preserve">“And if thy brother sin against thee, go, show him his fault between thee and him alone; if he hear thee, thou hast gained thy brother” (Matthew 18:15). </w:t>
      </w:r>
      <w:r>
        <w:rPr>
          <w:rFonts w:ascii="Times New Roman" w:hAnsi="Times New Roman"/>
          <w:sz w:val="24"/>
          <w:szCs w:val="24"/>
        </w:rPr>
        <w:t>When God’s wisdom is followed, two people are made whole again through forgiveness. We move on.</w:t>
      </w:r>
    </w:p>
    <w:p w:rsidR="00AB2446" w:rsidRDefault="00AB2446" w:rsidP="00AB2446">
      <w:pPr>
        <w:pStyle w:val="NormalWeb"/>
      </w:pPr>
      <w:r>
        <w:rPr>
          <w:rFonts w:ascii="Times New Roman" w:hAnsi="Times New Roman"/>
          <w:sz w:val="24"/>
          <w:szCs w:val="24"/>
        </w:rPr>
        <w:t xml:space="preserve">But how should we react if the person who has wronged us does not feel they have sinned at all? Do we forgive? Paul helps us with this exhortative blueprint: </w:t>
      </w:r>
      <w:r>
        <w:rPr>
          <w:rFonts w:ascii="Times New Roman,Italic" w:hAnsi="Times New Roman,Italic"/>
          <w:sz w:val="24"/>
          <w:szCs w:val="24"/>
        </w:rPr>
        <w:t xml:space="preserve">“and be ye kind one to another, tenderhearted, forgiving each other, even as God also in Christ forgave you” (Ephesians 4:32). </w:t>
      </w:r>
      <w:r>
        <w:rPr>
          <w:rFonts w:ascii="Times New Roman" w:hAnsi="Times New Roman"/>
          <w:sz w:val="24"/>
          <w:szCs w:val="24"/>
        </w:rPr>
        <w:t xml:space="preserve">Seasons of refreshing from the presence of the Lord come to us when we </w:t>
      </w:r>
      <w:r>
        <w:rPr>
          <w:rFonts w:ascii="Times New Roman,Italic" w:hAnsi="Times New Roman,Italic"/>
          <w:sz w:val="24"/>
          <w:szCs w:val="24"/>
        </w:rPr>
        <w:t xml:space="preserve">“repent,” </w:t>
      </w:r>
      <w:r>
        <w:rPr>
          <w:rFonts w:ascii="Times New Roman" w:hAnsi="Times New Roman"/>
          <w:sz w:val="24"/>
          <w:szCs w:val="24"/>
        </w:rPr>
        <w:t xml:space="preserve">and God in turn </w:t>
      </w:r>
      <w:r>
        <w:rPr>
          <w:rFonts w:ascii="Times New Roman,Italic" w:hAnsi="Times New Roman,Italic"/>
          <w:sz w:val="24"/>
          <w:szCs w:val="24"/>
        </w:rPr>
        <w:t xml:space="preserve">“blots out our sins” (Acts 3:19). </w:t>
      </w:r>
      <w:r>
        <w:rPr>
          <w:rFonts w:ascii="Times New Roman" w:hAnsi="Times New Roman"/>
          <w:sz w:val="24"/>
          <w:szCs w:val="24"/>
        </w:rPr>
        <w:t xml:space="preserve">God does not forgive us apart from repentance; neither should we forgive others when repentance is absent. </w:t>
      </w:r>
    </w:p>
    <w:p w:rsidR="00AB2446" w:rsidRDefault="00AB2446" w:rsidP="00AB2446">
      <w:pPr>
        <w:pStyle w:val="NormalWeb"/>
      </w:pPr>
      <w:r>
        <w:rPr>
          <w:rFonts w:ascii="Times New Roman" w:hAnsi="Times New Roman"/>
          <w:sz w:val="24"/>
          <w:szCs w:val="24"/>
        </w:rPr>
        <w:t>The steps of restorin</w:t>
      </w:r>
      <w:r w:rsidR="005C1AC6">
        <w:rPr>
          <w:rFonts w:ascii="Times New Roman" w:hAnsi="Times New Roman"/>
          <w:sz w:val="24"/>
          <w:szCs w:val="24"/>
        </w:rPr>
        <w:t>g personal harmony are now side</w:t>
      </w:r>
      <w:r>
        <w:rPr>
          <w:rFonts w:ascii="Times New Roman" w:hAnsi="Times New Roman"/>
          <w:sz w:val="24"/>
          <w:szCs w:val="24"/>
        </w:rPr>
        <w:t xml:space="preserve">tracked. Sin, rebuke, forgiveness and consequent harmony are not allowed to complete their cycle. We have now an adversary. How should we react? First, we should not </w:t>
      </w:r>
      <w:r>
        <w:rPr>
          <w:rFonts w:ascii="Times New Roman,Italic" w:hAnsi="Times New Roman,Italic"/>
          <w:sz w:val="24"/>
          <w:szCs w:val="24"/>
        </w:rPr>
        <w:t>“...render unto any one evil for evil; but always follow after that which is good, one to</w:t>
      </w:r>
      <w:r w:rsidR="005C1AC6">
        <w:rPr>
          <w:rFonts w:ascii="Times New Roman,Italic" w:hAnsi="Times New Roman,Italic"/>
          <w:sz w:val="24"/>
          <w:szCs w:val="24"/>
        </w:rPr>
        <w:t>ward another, and toward all” (1</w:t>
      </w:r>
      <w:r>
        <w:rPr>
          <w:rFonts w:ascii="Times New Roman,Italic" w:hAnsi="Times New Roman,Italic"/>
          <w:sz w:val="24"/>
          <w:szCs w:val="24"/>
        </w:rPr>
        <w:t xml:space="preserve"> Thessalonians 4:15). </w:t>
      </w:r>
      <w:r>
        <w:rPr>
          <w:rFonts w:ascii="Times New Roman" w:hAnsi="Times New Roman"/>
          <w:sz w:val="24"/>
          <w:szCs w:val="24"/>
        </w:rPr>
        <w:t xml:space="preserve">We should pray for those who persecute us, instead of cursing them. We should seek God’s blessings for them </w:t>
      </w:r>
      <w:r>
        <w:rPr>
          <w:rFonts w:ascii="Times New Roman,Italic" w:hAnsi="Times New Roman,Italic"/>
          <w:sz w:val="24"/>
          <w:szCs w:val="24"/>
        </w:rPr>
        <w:t xml:space="preserve">(Romans 12:14). </w:t>
      </w:r>
      <w:r>
        <w:rPr>
          <w:rFonts w:ascii="Times New Roman" w:hAnsi="Times New Roman"/>
          <w:sz w:val="24"/>
          <w:szCs w:val="24"/>
        </w:rPr>
        <w:t xml:space="preserve">This is the </w:t>
      </w:r>
      <w:r w:rsidR="005C1AC6">
        <w:rPr>
          <w:rFonts w:ascii="Times New Roman" w:hAnsi="Times New Roman"/>
          <w:sz w:val="24"/>
          <w:szCs w:val="24"/>
        </w:rPr>
        <w:t>way of following after good to</w:t>
      </w:r>
      <w:r>
        <w:rPr>
          <w:rFonts w:ascii="Times New Roman" w:hAnsi="Times New Roman"/>
          <w:sz w:val="24"/>
          <w:szCs w:val="24"/>
        </w:rPr>
        <w:t xml:space="preserve">ward another instead of evil. Christians overcome evil with good, instead of being overcome by it </w:t>
      </w:r>
      <w:r>
        <w:rPr>
          <w:rFonts w:ascii="Times New Roman,Italic" w:hAnsi="Times New Roman,Italic"/>
          <w:sz w:val="24"/>
          <w:szCs w:val="24"/>
        </w:rPr>
        <w:t xml:space="preserve">(Romans 12:20-21). </w:t>
      </w:r>
    </w:p>
    <w:p w:rsidR="00AB2446" w:rsidRDefault="00AB2446" w:rsidP="00AB2446">
      <w:pPr>
        <w:pStyle w:val="NormalWeb"/>
      </w:pPr>
      <w:r>
        <w:rPr>
          <w:rFonts w:ascii="Times New Roman" w:hAnsi="Times New Roman"/>
          <w:sz w:val="24"/>
          <w:szCs w:val="24"/>
        </w:rPr>
        <w:t xml:space="preserve">Did you know God is pleased with you when you react this way toward injustice done to you? Peter says, </w:t>
      </w:r>
      <w:r w:rsidR="005C1AC6">
        <w:rPr>
          <w:rFonts w:ascii="Times New Roman,Italic" w:hAnsi="Times New Roman,Italic"/>
          <w:sz w:val="24"/>
          <w:szCs w:val="24"/>
        </w:rPr>
        <w:t>“For this is ac</w:t>
      </w:r>
      <w:r>
        <w:rPr>
          <w:rFonts w:ascii="Times New Roman,Italic" w:hAnsi="Times New Roman,Italic"/>
          <w:sz w:val="24"/>
          <w:szCs w:val="24"/>
        </w:rPr>
        <w:t xml:space="preserve">ceptable, for conscience toward </w:t>
      </w:r>
      <w:r w:rsidR="005C1AC6">
        <w:rPr>
          <w:rFonts w:ascii="Times New Roman,Italic" w:hAnsi="Times New Roman,Italic"/>
          <w:sz w:val="24"/>
          <w:szCs w:val="24"/>
        </w:rPr>
        <w:t xml:space="preserve">God a man </w:t>
      </w:r>
      <w:proofErr w:type="spellStart"/>
      <w:r w:rsidR="005C1AC6">
        <w:rPr>
          <w:rFonts w:ascii="Times New Roman,Italic" w:hAnsi="Times New Roman,Italic"/>
          <w:sz w:val="24"/>
          <w:szCs w:val="24"/>
        </w:rPr>
        <w:t>endureth</w:t>
      </w:r>
      <w:proofErr w:type="spellEnd"/>
      <w:r w:rsidR="005C1AC6">
        <w:rPr>
          <w:rFonts w:ascii="Times New Roman,Italic" w:hAnsi="Times New Roman,Italic"/>
          <w:sz w:val="24"/>
          <w:szCs w:val="24"/>
        </w:rPr>
        <w:t xml:space="preserve"> </w:t>
      </w:r>
      <w:proofErr w:type="spellStart"/>
      <w:r w:rsidR="005C1AC6">
        <w:rPr>
          <w:rFonts w:ascii="Times New Roman,Italic" w:hAnsi="Times New Roman,Italic"/>
          <w:sz w:val="24"/>
          <w:szCs w:val="24"/>
        </w:rPr>
        <w:t>griefs</w:t>
      </w:r>
      <w:proofErr w:type="spellEnd"/>
      <w:r w:rsidR="005C1AC6">
        <w:rPr>
          <w:rFonts w:ascii="Times New Roman,Italic" w:hAnsi="Times New Roman,Italic"/>
          <w:sz w:val="24"/>
          <w:szCs w:val="24"/>
        </w:rPr>
        <w:t>, suffering wrongfully” (1</w:t>
      </w:r>
      <w:r>
        <w:rPr>
          <w:rFonts w:ascii="Times New Roman,Italic" w:hAnsi="Times New Roman,Italic"/>
          <w:sz w:val="24"/>
          <w:szCs w:val="24"/>
        </w:rPr>
        <w:t xml:space="preserve"> Peter 2:19). </w:t>
      </w:r>
      <w:r w:rsidR="005C1AC6">
        <w:rPr>
          <w:rFonts w:ascii="Times New Roman" w:hAnsi="Times New Roman"/>
          <w:sz w:val="24"/>
          <w:szCs w:val="24"/>
        </w:rPr>
        <w:t>We always have an open invita</w:t>
      </w:r>
      <w:r>
        <w:rPr>
          <w:rFonts w:ascii="Times New Roman" w:hAnsi="Times New Roman"/>
          <w:sz w:val="24"/>
          <w:szCs w:val="24"/>
        </w:rPr>
        <w:t>t</w:t>
      </w:r>
      <w:r w:rsidR="005C1AC6">
        <w:rPr>
          <w:rFonts w:ascii="Times New Roman" w:hAnsi="Times New Roman"/>
          <w:sz w:val="24"/>
          <w:szCs w:val="24"/>
        </w:rPr>
        <w:t>ion to take our need for under</w:t>
      </w:r>
      <w:r>
        <w:rPr>
          <w:rFonts w:ascii="Times New Roman" w:hAnsi="Times New Roman"/>
          <w:sz w:val="24"/>
          <w:szCs w:val="24"/>
        </w:rPr>
        <w:t xml:space="preserve">standing to God’s throne of grace. His grace is always available for our </w:t>
      </w:r>
      <w:r>
        <w:rPr>
          <w:rFonts w:ascii="Times New Roman,Italic" w:hAnsi="Times New Roman,Italic"/>
          <w:sz w:val="24"/>
          <w:szCs w:val="24"/>
        </w:rPr>
        <w:t>“time of need” (Hebrews 4:16)</w:t>
      </w:r>
      <w:r>
        <w:rPr>
          <w:rFonts w:ascii="Times New Roman" w:hAnsi="Times New Roman"/>
          <w:sz w:val="24"/>
          <w:szCs w:val="24"/>
        </w:rPr>
        <w:t xml:space="preserve">. </w:t>
      </w:r>
    </w:p>
    <w:p w:rsidR="00AB2446" w:rsidRDefault="005C1AC6" w:rsidP="00AB2446">
      <w:pPr>
        <w:pStyle w:val="NormalWeb"/>
      </w:pPr>
      <w:r>
        <w:rPr>
          <w:rFonts w:ascii="Times New Roman" w:hAnsi="Times New Roman"/>
          <w:sz w:val="24"/>
          <w:szCs w:val="24"/>
        </w:rPr>
        <w:t>Is this not enough consola</w:t>
      </w:r>
      <w:r w:rsidR="00AB2446">
        <w:rPr>
          <w:rFonts w:ascii="Times New Roman" w:hAnsi="Times New Roman"/>
          <w:sz w:val="24"/>
          <w:szCs w:val="24"/>
        </w:rPr>
        <w:t xml:space="preserve">tion? This should help us fight the tendency to tell the world about the wrong, instead of first going privately to the one who has wronged us. Let us mature and be like Christ: </w:t>
      </w:r>
      <w:r w:rsidR="00AB2446">
        <w:rPr>
          <w:rFonts w:ascii="Times New Roman,Italic" w:hAnsi="Times New Roman,Italic"/>
          <w:sz w:val="24"/>
          <w:szCs w:val="24"/>
        </w:rPr>
        <w:t xml:space="preserve">“who when he was reviled, reviled not again when he suffered, threatened not; but committed himself to </w:t>
      </w:r>
      <w:r>
        <w:rPr>
          <w:rFonts w:ascii="Times New Roman,Italic" w:hAnsi="Times New Roman,Italic"/>
          <w:sz w:val="24"/>
          <w:szCs w:val="24"/>
        </w:rPr>
        <w:t xml:space="preserve">him that </w:t>
      </w:r>
      <w:proofErr w:type="spellStart"/>
      <w:r>
        <w:rPr>
          <w:rFonts w:ascii="Times New Roman,Italic" w:hAnsi="Times New Roman,Italic"/>
          <w:sz w:val="24"/>
          <w:szCs w:val="24"/>
        </w:rPr>
        <w:t>judgeth</w:t>
      </w:r>
      <w:proofErr w:type="spellEnd"/>
      <w:r>
        <w:rPr>
          <w:rFonts w:ascii="Times New Roman,Italic" w:hAnsi="Times New Roman,Italic"/>
          <w:sz w:val="24"/>
          <w:szCs w:val="24"/>
        </w:rPr>
        <w:t xml:space="preserve"> righteously” (1</w:t>
      </w:r>
      <w:r w:rsidR="00AB2446">
        <w:rPr>
          <w:rFonts w:ascii="Times New Roman,Italic" w:hAnsi="Times New Roman,Italic"/>
          <w:sz w:val="24"/>
          <w:szCs w:val="24"/>
        </w:rPr>
        <w:t xml:space="preserve"> Peter 2:22). </w:t>
      </w:r>
    </w:p>
    <w:p w:rsidR="00AB2446" w:rsidRPr="00AB2446" w:rsidRDefault="00AB2446" w:rsidP="00AB2446">
      <w:pPr>
        <w:pStyle w:val="NormalWeb"/>
        <w:spacing w:before="0" w:beforeAutospacing="0" w:after="0" w:afterAutospacing="0"/>
        <w:rPr>
          <w:rFonts w:ascii="Times New Roman" w:hAnsi="Times New Roman"/>
        </w:rPr>
      </w:pPr>
    </w:p>
    <w:p w:rsidR="00AB2446" w:rsidRDefault="00AB2446"/>
    <w:sectPr w:rsidR="00AB2446" w:rsidSect="00244A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46"/>
    <w:rsid w:val="00244AB9"/>
    <w:rsid w:val="005C1AC6"/>
    <w:rsid w:val="00AB2446"/>
    <w:rsid w:val="00D20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44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44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2784">
      <w:bodyDiv w:val="1"/>
      <w:marLeft w:val="0"/>
      <w:marRight w:val="0"/>
      <w:marTop w:val="0"/>
      <w:marBottom w:val="0"/>
      <w:divBdr>
        <w:top w:val="none" w:sz="0" w:space="0" w:color="auto"/>
        <w:left w:val="none" w:sz="0" w:space="0" w:color="auto"/>
        <w:bottom w:val="none" w:sz="0" w:space="0" w:color="auto"/>
        <w:right w:val="none" w:sz="0" w:space="0" w:color="auto"/>
      </w:divBdr>
      <w:divsChild>
        <w:div w:id="176429038">
          <w:marLeft w:val="0"/>
          <w:marRight w:val="0"/>
          <w:marTop w:val="0"/>
          <w:marBottom w:val="0"/>
          <w:divBdr>
            <w:top w:val="none" w:sz="0" w:space="0" w:color="auto"/>
            <w:left w:val="none" w:sz="0" w:space="0" w:color="auto"/>
            <w:bottom w:val="none" w:sz="0" w:space="0" w:color="auto"/>
            <w:right w:val="none" w:sz="0" w:space="0" w:color="auto"/>
          </w:divBdr>
          <w:divsChild>
            <w:div w:id="118695355">
              <w:marLeft w:val="0"/>
              <w:marRight w:val="0"/>
              <w:marTop w:val="0"/>
              <w:marBottom w:val="0"/>
              <w:divBdr>
                <w:top w:val="none" w:sz="0" w:space="0" w:color="auto"/>
                <w:left w:val="none" w:sz="0" w:space="0" w:color="auto"/>
                <w:bottom w:val="none" w:sz="0" w:space="0" w:color="auto"/>
                <w:right w:val="none" w:sz="0" w:space="0" w:color="auto"/>
              </w:divBdr>
              <w:divsChild>
                <w:div w:id="901448360">
                  <w:marLeft w:val="0"/>
                  <w:marRight w:val="0"/>
                  <w:marTop w:val="0"/>
                  <w:marBottom w:val="0"/>
                  <w:divBdr>
                    <w:top w:val="none" w:sz="0" w:space="0" w:color="auto"/>
                    <w:left w:val="none" w:sz="0" w:space="0" w:color="auto"/>
                    <w:bottom w:val="none" w:sz="0" w:space="0" w:color="auto"/>
                    <w:right w:val="none" w:sz="0" w:space="0" w:color="auto"/>
                  </w:divBdr>
                </w:div>
                <w:div w:id="1567915088">
                  <w:marLeft w:val="0"/>
                  <w:marRight w:val="0"/>
                  <w:marTop w:val="0"/>
                  <w:marBottom w:val="0"/>
                  <w:divBdr>
                    <w:top w:val="none" w:sz="0" w:space="0" w:color="auto"/>
                    <w:left w:val="none" w:sz="0" w:space="0" w:color="auto"/>
                    <w:bottom w:val="none" w:sz="0" w:space="0" w:color="auto"/>
                    <w:right w:val="none" w:sz="0" w:space="0" w:color="auto"/>
                  </w:divBdr>
                </w:div>
                <w:div w:id="822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4140">
      <w:bodyDiv w:val="1"/>
      <w:marLeft w:val="0"/>
      <w:marRight w:val="0"/>
      <w:marTop w:val="0"/>
      <w:marBottom w:val="0"/>
      <w:divBdr>
        <w:top w:val="none" w:sz="0" w:space="0" w:color="auto"/>
        <w:left w:val="none" w:sz="0" w:space="0" w:color="auto"/>
        <w:bottom w:val="none" w:sz="0" w:space="0" w:color="auto"/>
        <w:right w:val="none" w:sz="0" w:space="0" w:color="auto"/>
      </w:divBdr>
      <w:divsChild>
        <w:div w:id="2116517046">
          <w:marLeft w:val="0"/>
          <w:marRight w:val="0"/>
          <w:marTop w:val="0"/>
          <w:marBottom w:val="0"/>
          <w:divBdr>
            <w:top w:val="none" w:sz="0" w:space="0" w:color="auto"/>
            <w:left w:val="none" w:sz="0" w:space="0" w:color="auto"/>
            <w:bottom w:val="none" w:sz="0" w:space="0" w:color="auto"/>
            <w:right w:val="none" w:sz="0" w:space="0" w:color="auto"/>
          </w:divBdr>
          <w:divsChild>
            <w:div w:id="1388600907">
              <w:marLeft w:val="0"/>
              <w:marRight w:val="0"/>
              <w:marTop w:val="0"/>
              <w:marBottom w:val="0"/>
              <w:divBdr>
                <w:top w:val="none" w:sz="0" w:space="0" w:color="auto"/>
                <w:left w:val="none" w:sz="0" w:space="0" w:color="auto"/>
                <w:bottom w:val="none" w:sz="0" w:space="0" w:color="auto"/>
                <w:right w:val="none" w:sz="0" w:space="0" w:color="auto"/>
              </w:divBdr>
              <w:divsChild>
                <w:div w:id="668286913">
                  <w:marLeft w:val="0"/>
                  <w:marRight w:val="0"/>
                  <w:marTop w:val="0"/>
                  <w:marBottom w:val="0"/>
                  <w:divBdr>
                    <w:top w:val="none" w:sz="0" w:space="0" w:color="auto"/>
                    <w:left w:val="none" w:sz="0" w:space="0" w:color="auto"/>
                    <w:bottom w:val="none" w:sz="0" w:space="0" w:color="auto"/>
                    <w:right w:val="none" w:sz="0" w:space="0" w:color="auto"/>
                  </w:divBdr>
                </w:div>
                <w:div w:id="1853641698">
                  <w:marLeft w:val="0"/>
                  <w:marRight w:val="0"/>
                  <w:marTop w:val="0"/>
                  <w:marBottom w:val="0"/>
                  <w:divBdr>
                    <w:top w:val="none" w:sz="0" w:space="0" w:color="auto"/>
                    <w:left w:val="none" w:sz="0" w:space="0" w:color="auto"/>
                    <w:bottom w:val="none" w:sz="0" w:space="0" w:color="auto"/>
                    <w:right w:val="none" w:sz="0" w:space="0" w:color="auto"/>
                  </w:divBdr>
                </w:div>
                <w:div w:id="6855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5609">
      <w:bodyDiv w:val="1"/>
      <w:marLeft w:val="0"/>
      <w:marRight w:val="0"/>
      <w:marTop w:val="0"/>
      <w:marBottom w:val="0"/>
      <w:divBdr>
        <w:top w:val="none" w:sz="0" w:space="0" w:color="auto"/>
        <w:left w:val="none" w:sz="0" w:space="0" w:color="auto"/>
        <w:bottom w:val="none" w:sz="0" w:space="0" w:color="auto"/>
        <w:right w:val="none" w:sz="0" w:space="0" w:color="auto"/>
      </w:divBdr>
      <w:divsChild>
        <w:div w:id="1270239020">
          <w:marLeft w:val="0"/>
          <w:marRight w:val="0"/>
          <w:marTop w:val="0"/>
          <w:marBottom w:val="0"/>
          <w:divBdr>
            <w:top w:val="none" w:sz="0" w:space="0" w:color="auto"/>
            <w:left w:val="none" w:sz="0" w:space="0" w:color="auto"/>
            <w:bottom w:val="none" w:sz="0" w:space="0" w:color="auto"/>
            <w:right w:val="none" w:sz="0" w:space="0" w:color="auto"/>
          </w:divBdr>
          <w:divsChild>
            <w:div w:id="590623042">
              <w:marLeft w:val="0"/>
              <w:marRight w:val="0"/>
              <w:marTop w:val="0"/>
              <w:marBottom w:val="0"/>
              <w:divBdr>
                <w:top w:val="none" w:sz="0" w:space="0" w:color="auto"/>
                <w:left w:val="none" w:sz="0" w:space="0" w:color="auto"/>
                <w:bottom w:val="none" w:sz="0" w:space="0" w:color="auto"/>
                <w:right w:val="none" w:sz="0" w:space="0" w:color="auto"/>
              </w:divBdr>
              <w:divsChild>
                <w:div w:id="1862282219">
                  <w:marLeft w:val="0"/>
                  <w:marRight w:val="0"/>
                  <w:marTop w:val="0"/>
                  <w:marBottom w:val="0"/>
                  <w:divBdr>
                    <w:top w:val="none" w:sz="0" w:space="0" w:color="auto"/>
                    <w:left w:val="none" w:sz="0" w:space="0" w:color="auto"/>
                    <w:bottom w:val="none" w:sz="0" w:space="0" w:color="auto"/>
                    <w:right w:val="none" w:sz="0" w:space="0" w:color="auto"/>
                  </w:divBdr>
                </w:div>
                <w:div w:id="1618639480">
                  <w:marLeft w:val="0"/>
                  <w:marRight w:val="0"/>
                  <w:marTop w:val="0"/>
                  <w:marBottom w:val="0"/>
                  <w:divBdr>
                    <w:top w:val="none" w:sz="0" w:space="0" w:color="auto"/>
                    <w:left w:val="none" w:sz="0" w:space="0" w:color="auto"/>
                    <w:bottom w:val="none" w:sz="0" w:space="0" w:color="auto"/>
                    <w:right w:val="none" w:sz="0" w:space="0" w:color="auto"/>
                  </w:divBdr>
                </w:div>
                <w:div w:id="17566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4937</Characters>
  <Application>Microsoft Macintosh Word</Application>
  <DocSecurity>0</DocSecurity>
  <Lines>41</Lines>
  <Paragraphs>11</Paragraphs>
  <ScaleCrop>false</ScaleCrop>
  <Company>Self</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2015-12-19T17:29:00Z</dcterms:created>
  <dcterms:modified xsi:type="dcterms:W3CDTF">2015-12-19T17:29:00Z</dcterms:modified>
</cp:coreProperties>
</file>